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57BAA940"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Abs 8 Z 3 und </w:t>
      </w:r>
      <w:proofErr w:type="spellStart"/>
      <w:r w:rsidRPr="00DD2539">
        <w:rPr>
          <w:rFonts w:ascii="Georgia" w:hAnsi="Georgia"/>
          <w:sz w:val="22"/>
          <w:szCs w:val="22"/>
        </w:rPr>
        <w:t>Abs</w:t>
      </w:r>
      <w:proofErr w:type="spellEnd"/>
      <w:r w:rsidRPr="00DD2539">
        <w:rPr>
          <w:rFonts w:ascii="Georgia" w:hAnsi="Georgia"/>
          <w:sz w:val="22"/>
          <w:szCs w:val="22"/>
        </w:rPr>
        <w:t xml:space="preserve"> </w:t>
      </w:r>
      <w:r w:rsidR="00010317">
        <w:rPr>
          <w:rFonts w:ascii="Georgia" w:hAnsi="Georgia"/>
          <w:sz w:val="22"/>
          <w:szCs w:val="22"/>
        </w:rPr>
        <w:t>1 Z 10a</w:t>
      </w:r>
      <w:r w:rsidRPr="00DD2539">
        <w:rPr>
          <w:rFonts w:ascii="Georgia" w:hAnsi="Georgia"/>
          <w:sz w:val="22"/>
          <w:szCs w:val="22"/>
        </w:rPr>
        <w:t xml:space="preserve">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4107F274" w:rsidR="009D0C6D" w:rsidRDefault="009D0C6D" w:rsidP="00DD2539">
      <w:pPr>
        <w:tabs>
          <w:tab w:val="left" w:pos="360"/>
        </w:tabs>
        <w:jc w:val="both"/>
        <w:rPr>
          <w:rFonts w:ascii="Georgia" w:hAnsi="Georgia"/>
          <w:sz w:val="22"/>
          <w:szCs w:val="22"/>
        </w:rPr>
      </w:pPr>
      <w:r w:rsidRPr="00DD2539">
        <w:rPr>
          <w:rFonts w:ascii="Georgia" w:hAnsi="Georgia"/>
          <w:sz w:val="22"/>
          <w:szCs w:val="22"/>
        </w:rPr>
        <w:t>(2</w:t>
      </w:r>
      <w:r w:rsidRPr="00B602FA">
        <w:rPr>
          <w:rFonts w:ascii="Georgia" w:hAnsi="Georgia"/>
          <w:sz w:val="22"/>
          <w:szCs w:val="22"/>
        </w:rPr>
        <w:t>) Die Absolvent</w:t>
      </w:r>
      <w:r w:rsidR="008C2547" w:rsidRPr="00B602FA">
        <w:rPr>
          <w:rFonts w:ascii="Georgia" w:hAnsi="Georgia"/>
          <w:sz w:val="22"/>
          <w:szCs w:val="22"/>
        </w:rPr>
        <w:t>*</w:t>
      </w:r>
      <w:r w:rsidRPr="00B602FA">
        <w:rPr>
          <w:rFonts w:ascii="Georgia" w:hAnsi="Georgia"/>
          <w:sz w:val="22"/>
          <w:szCs w:val="22"/>
        </w:rPr>
        <w:t xml:space="preserve">innen des Masterstudiums </w:t>
      </w:r>
      <w:r w:rsidR="001D1045" w:rsidRPr="00B602FA">
        <w:rPr>
          <w:rFonts w:ascii="Georgia" w:hAnsi="Georgia"/>
          <w:sz w:val="22"/>
          <w:szCs w:val="22"/>
        </w:rPr>
        <w:fldChar w:fldCharType="begin">
          <w:ffData>
            <w:name w:val=""/>
            <w:enabled/>
            <w:calcOnExit w:val="0"/>
            <w:textInput>
              <w:default w:val="[Name des Studiums]"/>
            </w:textInput>
          </w:ffData>
        </w:fldChar>
      </w:r>
      <w:r w:rsidRPr="00B602FA">
        <w:rPr>
          <w:rFonts w:ascii="Georgia" w:hAnsi="Georgia"/>
          <w:sz w:val="22"/>
          <w:szCs w:val="22"/>
        </w:rPr>
        <w:instrText xml:space="preserve"> FORMTEXT </w:instrText>
      </w:r>
      <w:r w:rsidR="001D1045" w:rsidRPr="00B602FA">
        <w:rPr>
          <w:rFonts w:ascii="Georgia" w:hAnsi="Georgia"/>
          <w:sz w:val="22"/>
          <w:szCs w:val="22"/>
        </w:rPr>
      </w:r>
      <w:r w:rsidR="001D1045" w:rsidRPr="00B602FA">
        <w:rPr>
          <w:rFonts w:ascii="Georgia" w:hAnsi="Georgia"/>
          <w:sz w:val="22"/>
          <w:szCs w:val="22"/>
        </w:rPr>
        <w:fldChar w:fldCharType="separate"/>
      </w:r>
      <w:r w:rsidRPr="00B602FA">
        <w:rPr>
          <w:rFonts w:ascii="Georgia" w:hAnsi="Georgia"/>
          <w:noProof/>
          <w:sz w:val="22"/>
          <w:szCs w:val="22"/>
        </w:rPr>
        <w:t>[Name des Studiums]</w:t>
      </w:r>
      <w:r w:rsidR="001D1045" w:rsidRPr="00B602FA">
        <w:rPr>
          <w:rFonts w:ascii="Georgia" w:hAnsi="Georgia"/>
          <w:sz w:val="22"/>
          <w:szCs w:val="22"/>
        </w:rPr>
        <w:fldChar w:fldCharType="end"/>
      </w:r>
      <w:r w:rsidRPr="00B602FA">
        <w:rPr>
          <w:rFonts w:ascii="Georgia" w:hAnsi="Georgia"/>
          <w:sz w:val="22"/>
          <w:szCs w:val="22"/>
        </w:rPr>
        <w:t xml:space="preserve"> an der Universität Wien sind über ein Bachelorstudium</w:t>
      </w:r>
      <w:r w:rsidRPr="00DD2539">
        <w:rPr>
          <w:rFonts w:ascii="Georgia" w:hAnsi="Georgia"/>
          <w:sz w:val="22"/>
          <w:szCs w:val="22"/>
        </w:rPr>
        <w:t xml:space="preserve">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68ED1E1C" w14:textId="77777777" w:rsidR="00010317" w:rsidRPr="00DD2539" w:rsidRDefault="00010317" w:rsidP="00DD2539">
      <w:pPr>
        <w:tabs>
          <w:tab w:val="left" w:pos="360"/>
        </w:tabs>
        <w:jc w:val="both"/>
        <w:rPr>
          <w:rFonts w:ascii="Georgia" w:hAnsi="Georgia"/>
          <w:sz w:val="22"/>
          <w:szCs w:val="22"/>
        </w:rPr>
      </w:pPr>
    </w:p>
    <w:p w14:paraId="2B13B831" w14:textId="6BA90D6F" w:rsidR="009D0C6D" w:rsidRDefault="00010317" w:rsidP="00010317">
      <w:pPr>
        <w:tabs>
          <w:tab w:val="left" w:pos="360"/>
        </w:tabs>
        <w:jc w:val="both"/>
        <w:rPr>
          <w:rFonts w:ascii="Georgia" w:hAnsi="Georgia"/>
          <w:sz w:val="22"/>
          <w:szCs w:val="22"/>
        </w:rPr>
      </w:pPr>
      <w:r w:rsidRPr="00010317">
        <w:rPr>
          <w:rFonts w:ascii="Georgia" w:hAnsi="Georgia"/>
          <w:sz w:val="22"/>
          <w:szCs w:val="22"/>
        </w:rPr>
        <w:t>Die Studierenden befassen sich in den Lehrveranstaltungen des Studiums mit Inhalten und Methoden, die dem aktuellen Stand der Forschung im jeweiligen Fachbereich entsprechen. Im Vordergrund steht die wissenschaftlich fundierte Reflexion ausgerichtet am aktuellen Stand der Wissenschaft. Das Masterstudium dient der Vertiefung der im Bachelorstudium vermittelten Kompetenzen und Inhalte.</w:t>
      </w:r>
    </w:p>
    <w:p w14:paraId="4F753F6E" w14:textId="77777777" w:rsidR="00010317" w:rsidRPr="00DD2539" w:rsidRDefault="00010317"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F62E5DD"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(1) Die Zulassung zum Masterstudium </w:t>
      </w:r>
      <w:r w:rsidRPr="007F2FA5">
        <w:rPr>
          <w:rFonts w:ascii="Georgia" w:hAnsi="Georgia"/>
          <w:sz w:val="22"/>
          <w:szCs w:val="22"/>
        </w:rPr>
        <w:fldChar w:fldCharType="begin">
          <w:ffData>
            <w:name w:val=""/>
            <w:enabled/>
            <w:calcOnExit w:val="0"/>
            <w:textInput>
              <w:default w:val="[Name des Studiums]"/>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des Studiums]</w:t>
      </w:r>
      <w:r w:rsidRPr="007F2FA5">
        <w:rPr>
          <w:rFonts w:ascii="Georgia" w:hAnsi="Georgia"/>
          <w:sz w:val="22"/>
          <w:szCs w:val="22"/>
        </w:rPr>
        <w:fldChar w:fldCharType="end"/>
      </w:r>
      <w:r w:rsidRPr="007F2FA5">
        <w:rPr>
          <w:rFonts w:ascii="Georgia" w:hAnsi="Georgia"/>
          <w:sz w:val="22"/>
          <w:szCs w:val="22"/>
        </w:rPr>
        <w:t xml:space="preserve"> setzt den Abschluss eines fachlich in Frage kommenden Bachelorstudiums oder eines anderen fachlich in Frage kommenden Studiums mindestens desselben hochschulischen Bildungsniveaus an einer anerkannten inländischen oder ausländischen postsekundären Bildungseinrichtung voraus.</w:t>
      </w:r>
    </w:p>
    <w:p w14:paraId="10194A78" w14:textId="77777777" w:rsidR="00F47723" w:rsidRPr="007F2FA5" w:rsidRDefault="00F47723" w:rsidP="00F47723">
      <w:pPr>
        <w:shd w:val="clear" w:color="auto" w:fill="FFFFFF"/>
        <w:autoSpaceDE w:val="0"/>
        <w:autoSpaceDN w:val="0"/>
        <w:jc w:val="both"/>
        <w:rPr>
          <w:rFonts w:ascii="Georgia" w:hAnsi="Georgia"/>
          <w:sz w:val="22"/>
          <w:szCs w:val="22"/>
        </w:rPr>
      </w:pPr>
    </w:p>
    <w:p w14:paraId="354AA8BF"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(2) Fachlich in Frage kommend ist jedenfalls das Bachelorstudium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w:t>
      </w:r>
      <w:r w:rsidRPr="007F2FA5">
        <w:rPr>
          <w:rFonts w:ascii="Georgia" w:hAnsi="Georgia"/>
          <w:sz w:val="22"/>
          <w:szCs w:val="22"/>
        </w:rPr>
        <w:fldChar w:fldCharType="end"/>
      </w:r>
      <w:r w:rsidRPr="007F2FA5">
        <w:rPr>
          <w:rFonts w:ascii="Georgia" w:hAnsi="Georgia"/>
          <w:sz w:val="22"/>
          <w:szCs w:val="22"/>
        </w:rPr>
        <w:t xml:space="preserve"> / sind jedenfalls die Bachelorstudien </w:t>
      </w:r>
      <w:r w:rsidRPr="007F2FA5">
        <w:rPr>
          <w:rFonts w:ascii="Georgia" w:hAnsi="Georgia"/>
          <w:sz w:val="22"/>
          <w:szCs w:val="22"/>
        </w:rPr>
        <w:fldChar w:fldCharType="begin">
          <w:ffData>
            <w:name w:val=""/>
            <w:enabled/>
            <w:calcOnExit w:val="0"/>
            <w:textInput>
              <w:default w:val="[Name Bachelor A]"/>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A]</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B]"/>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B]</w:t>
      </w:r>
      <w:r w:rsidRPr="007F2FA5">
        <w:rPr>
          <w:rFonts w:ascii="Georgia" w:hAnsi="Georgia"/>
          <w:sz w:val="22"/>
          <w:szCs w:val="22"/>
        </w:rPr>
        <w:fldChar w:fldCharType="end"/>
      </w:r>
      <w:r w:rsidRPr="007F2FA5">
        <w:rPr>
          <w:rFonts w:ascii="Georgia" w:hAnsi="Georgia"/>
          <w:sz w:val="22"/>
          <w:szCs w:val="22"/>
        </w:rPr>
        <w:t xml:space="preserve"> </w:t>
      </w:r>
      <w:r w:rsidRPr="007F2FA5">
        <w:rPr>
          <w:rFonts w:ascii="Georgia" w:hAnsi="Georgia"/>
          <w:i/>
          <w:sz w:val="22"/>
          <w:szCs w:val="22"/>
        </w:rPr>
        <w:t>oder</w:t>
      </w:r>
      <w:r w:rsidRPr="007F2FA5">
        <w:rPr>
          <w:rFonts w:ascii="Georgia" w:hAnsi="Georgia"/>
          <w:sz w:val="22"/>
          <w:szCs w:val="22"/>
        </w:rPr>
        <w:t xml:space="preserve"> </w:t>
      </w:r>
      <w:r w:rsidRPr="007F2FA5">
        <w:rPr>
          <w:rFonts w:ascii="Georgia" w:hAnsi="Georgia"/>
          <w:sz w:val="22"/>
          <w:szCs w:val="22"/>
        </w:rPr>
        <w:fldChar w:fldCharType="begin">
          <w:ffData>
            <w:name w:val=""/>
            <w:enabled/>
            <w:calcOnExit w:val="0"/>
            <w:textInput>
              <w:default w:val="[Name Bachelor C]"/>
            </w:textInput>
          </w:ffData>
        </w:fldChar>
      </w:r>
      <w:r w:rsidRPr="007F2FA5">
        <w:rPr>
          <w:rFonts w:ascii="Georgia" w:hAnsi="Georgia"/>
          <w:sz w:val="22"/>
          <w:szCs w:val="22"/>
        </w:rPr>
        <w:instrText xml:space="preserve"> FORMTEXT </w:instrText>
      </w:r>
      <w:r w:rsidRPr="007F2FA5">
        <w:rPr>
          <w:rFonts w:ascii="Georgia" w:hAnsi="Georgia"/>
          <w:sz w:val="22"/>
          <w:szCs w:val="22"/>
        </w:rPr>
      </w:r>
      <w:r w:rsidRPr="007F2FA5">
        <w:rPr>
          <w:rFonts w:ascii="Georgia" w:hAnsi="Georgia"/>
          <w:sz w:val="22"/>
          <w:szCs w:val="22"/>
        </w:rPr>
        <w:fldChar w:fldCharType="separate"/>
      </w:r>
      <w:r w:rsidRPr="007F2FA5">
        <w:rPr>
          <w:rFonts w:ascii="Georgia" w:hAnsi="Georgia"/>
          <w:noProof/>
          <w:sz w:val="22"/>
          <w:szCs w:val="22"/>
        </w:rPr>
        <w:t>[Name Bachelor C]</w:t>
      </w:r>
      <w:r w:rsidRPr="007F2FA5">
        <w:rPr>
          <w:rFonts w:ascii="Georgia" w:hAnsi="Georgia"/>
          <w:sz w:val="22"/>
          <w:szCs w:val="22"/>
        </w:rPr>
        <w:fldChar w:fldCharType="end"/>
      </w:r>
      <w:r w:rsidRPr="007F2FA5">
        <w:rPr>
          <w:rFonts w:ascii="Georgia" w:hAnsi="Georgia"/>
          <w:sz w:val="22"/>
          <w:szCs w:val="22"/>
        </w:rPr>
        <w:t xml:space="preserve"> an der Universität Wien.</w:t>
      </w:r>
    </w:p>
    <w:p w14:paraId="0C388859" w14:textId="77777777" w:rsidR="00F47723" w:rsidRPr="007F2FA5" w:rsidRDefault="00F47723" w:rsidP="00F47723">
      <w:pPr>
        <w:shd w:val="clear" w:color="auto" w:fill="FFFFFF"/>
        <w:autoSpaceDE w:val="0"/>
        <w:autoSpaceDN w:val="0"/>
        <w:jc w:val="both"/>
        <w:rPr>
          <w:rFonts w:ascii="Georgia" w:hAnsi="Georgia"/>
          <w:sz w:val="22"/>
          <w:szCs w:val="22"/>
        </w:rPr>
      </w:pPr>
    </w:p>
    <w:p w14:paraId="1E012107" w14:textId="390D6DE9"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 xml:space="preserve">[Hier können auch </w:t>
      </w:r>
      <w:r w:rsidRPr="007F2FA5">
        <w:rPr>
          <w:rFonts w:ascii="Georgia" w:hAnsi="Georgia"/>
          <w:b/>
          <w:i/>
          <w:sz w:val="22"/>
          <w:szCs w:val="22"/>
        </w:rPr>
        <w:t>qualitative Zulassungsbedingungen</w:t>
      </w:r>
      <w:r w:rsidRPr="007F2FA5">
        <w:rPr>
          <w:rFonts w:ascii="Georgia" w:hAnsi="Georgia"/>
          <w:i/>
          <w:sz w:val="22"/>
          <w:szCs w:val="22"/>
        </w:rPr>
        <w:t xml:space="preserve"> im Zusammenhang mit der erforderlichen Kenntnis von Fächern, auf die das jeweilige Masterstudium aufbaut,</w:t>
      </w:r>
      <w:r w:rsidRPr="007F2FA5">
        <w:rPr>
          <w:rFonts w:ascii="Georgia" w:hAnsi="Georgia" w:cs="Georgia"/>
          <w:sz w:val="22"/>
          <w:szCs w:val="22"/>
        </w:rPr>
        <w:t xml:space="preserve"> </w:t>
      </w:r>
      <w:r w:rsidRPr="007F2FA5">
        <w:rPr>
          <w:rFonts w:ascii="Georgia" w:hAnsi="Georgia"/>
          <w:i/>
          <w:sz w:val="22"/>
          <w:szCs w:val="22"/>
        </w:rPr>
        <w:t>festgelegt werden.]</w:t>
      </w:r>
    </w:p>
    <w:p w14:paraId="2C5CD4FF" w14:textId="77777777" w:rsidR="00F47723" w:rsidRPr="007F2FA5" w:rsidRDefault="00F47723" w:rsidP="00F47723">
      <w:pPr>
        <w:shd w:val="clear" w:color="auto" w:fill="FFFFFF"/>
        <w:autoSpaceDE w:val="0"/>
        <w:autoSpaceDN w:val="0"/>
        <w:jc w:val="both"/>
        <w:rPr>
          <w:rFonts w:ascii="Georgia" w:hAnsi="Georgia"/>
          <w:sz w:val="22"/>
          <w:szCs w:val="22"/>
        </w:rPr>
      </w:pPr>
    </w:p>
    <w:p w14:paraId="0064111C"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lastRenderedPageBreak/>
        <w:t>(3) Zum Ausgleich wesentlicher fachlicher Unterschiede können Ergänzungsprüfungen vorgeschrieben werden, die bis zum Ende des zweiten Semesters des Masterstudiums abzulegen sind. Das Rektorat kann festlegen, welche dieser Ergänzungsprüfungen Voraussetzung für die Ablegung von im Curriculum des Masterstudiums vorgesehenen Prüfungen sind.</w:t>
      </w:r>
    </w:p>
    <w:p w14:paraId="19F103D1" w14:textId="77777777" w:rsidR="00F47723" w:rsidRPr="007F2FA5" w:rsidRDefault="00F47723" w:rsidP="00F47723">
      <w:pPr>
        <w:shd w:val="clear" w:color="auto" w:fill="FFFFFF"/>
        <w:autoSpaceDE w:val="0"/>
        <w:autoSpaceDN w:val="0"/>
        <w:jc w:val="both"/>
        <w:rPr>
          <w:rFonts w:ascii="Georgia" w:hAnsi="Georgia"/>
          <w:sz w:val="22"/>
          <w:szCs w:val="22"/>
        </w:rPr>
      </w:pPr>
    </w:p>
    <w:p w14:paraId="4E2C1595" w14:textId="77777777" w:rsidR="00F47723" w:rsidRPr="007F2FA5" w:rsidRDefault="00F47723" w:rsidP="00F47723">
      <w:pPr>
        <w:shd w:val="clear" w:color="auto" w:fill="FFFFFF"/>
        <w:autoSpaceDE w:val="0"/>
        <w:autoSpaceDN w:val="0"/>
        <w:jc w:val="both"/>
        <w:rPr>
          <w:rFonts w:ascii="Georgia" w:hAnsi="Georgia"/>
          <w:sz w:val="22"/>
          <w:szCs w:val="22"/>
        </w:rPr>
      </w:pPr>
      <w:r w:rsidRPr="007F2FA5">
        <w:rPr>
          <w:rFonts w:ascii="Georgia" w:hAnsi="Georgia"/>
          <w:sz w:val="22"/>
          <w:szCs w:val="22"/>
        </w:rPr>
        <w:t xml:space="preserve">(4) Übersteigen die wesentlichen fachlichen Unterschiede gemäß </w:t>
      </w:r>
      <w:proofErr w:type="spellStart"/>
      <w:r w:rsidRPr="007F2FA5">
        <w:rPr>
          <w:rFonts w:ascii="Georgia" w:hAnsi="Georgia"/>
          <w:sz w:val="22"/>
          <w:szCs w:val="22"/>
        </w:rPr>
        <w:t>Abs</w:t>
      </w:r>
      <w:proofErr w:type="spellEnd"/>
      <w:r w:rsidRPr="007F2FA5">
        <w:rPr>
          <w:rFonts w:ascii="Georgia" w:hAnsi="Georgia"/>
          <w:sz w:val="22"/>
          <w:szCs w:val="22"/>
        </w:rPr>
        <w:t xml:space="preserve"> 3 das Ausmaß von 30 ECTS-Punkten, so liegt kein fachlich in Frage kommendes Studium vor und erfolgt keine Zulassung.</w:t>
      </w:r>
    </w:p>
    <w:p w14:paraId="0C44E73B" w14:textId="77777777" w:rsidR="00F47723" w:rsidRPr="007F2FA5" w:rsidRDefault="00F47723" w:rsidP="00F47723">
      <w:pPr>
        <w:shd w:val="clear" w:color="auto" w:fill="FFFFFF"/>
        <w:autoSpaceDE w:val="0"/>
        <w:autoSpaceDN w:val="0"/>
        <w:jc w:val="both"/>
        <w:rPr>
          <w:rFonts w:ascii="Georgia" w:hAnsi="Georgia"/>
          <w:sz w:val="22"/>
          <w:szCs w:val="22"/>
        </w:rPr>
      </w:pPr>
    </w:p>
    <w:p w14:paraId="4A676FEA" w14:textId="556ABB16" w:rsidR="00F47723" w:rsidRPr="007F2FA5" w:rsidRDefault="00F47723" w:rsidP="00F47723">
      <w:pPr>
        <w:jc w:val="both"/>
        <w:rPr>
          <w:rFonts w:ascii="Georgia" w:hAnsi="Georgia"/>
          <w:i/>
          <w:sz w:val="22"/>
          <w:szCs w:val="22"/>
        </w:rPr>
      </w:pPr>
      <w:r w:rsidRPr="007F2FA5">
        <w:rPr>
          <w:rFonts w:ascii="Georgia" w:hAnsi="Georgia"/>
          <w:i/>
          <w:sz w:val="22"/>
          <w:szCs w:val="22"/>
        </w:rPr>
        <w:t xml:space="preserve">[Wird das Curriculum ausschließlich in einer Fremdsprache angeboten, kann das Rektorat </w:t>
      </w:r>
      <w:r w:rsidRPr="007F2FA5">
        <w:rPr>
          <w:rFonts w:ascii="Georgia" w:hAnsi="Georgia"/>
          <w:b/>
          <w:i/>
          <w:sz w:val="22"/>
          <w:szCs w:val="22"/>
        </w:rPr>
        <w:t>quantitative Zulassungsbeschränkungen</w:t>
      </w:r>
      <w:r w:rsidRPr="007F2FA5">
        <w:rPr>
          <w:rFonts w:ascii="Georgia" w:hAnsi="Georgia"/>
          <w:i/>
          <w:sz w:val="22"/>
          <w:szCs w:val="22"/>
        </w:rPr>
        <w:t xml:space="preserve"> vornehmen. Hier ist die Aussage „Das Masterstudium </w:t>
      </w:r>
      <w:r w:rsidRPr="007F2FA5">
        <w:rPr>
          <w:rFonts w:ascii="Georgia" w:hAnsi="Georgia"/>
          <w:i/>
          <w:sz w:val="22"/>
          <w:szCs w:val="22"/>
        </w:rPr>
        <w:fldChar w:fldCharType="begin">
          <w:ffData>
            <w:name w:val=""/>
            <w:enabled/>
            <w:calcOnExit w:val="0"/>
            <w:textInput>
              <w:default w:val="[Name des Studiums]"/>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sz w:val="22"/>
          <w:szCs w:val="22"/>
        </w:rPr>
        <w:t>[Name des Studiums]</w:t>
      </w:r>
      <w:r w:rsidRPr="007F2FA5">
        <w:rPr>
          <w:rFonts w:ascii="Georgia" w:hAnsi="Georgia"/>
          <w:i/>
          <w:sz w:val="22"/>
          <w:szCs w:val="22"/>
        </w:rPr>
        <w:fldChar w:fldCharType="end"/>
      </w:r>
      <w:r w:rsidRPr="007F2FA5">
        <w:rPr>
          <w:rFonts w:ascii="Georgia" w:hAnsi="Georgia"/>
          <w:i/>
          <w:sz w:val="22"/>
          <w:szCs w:val="22"/>
        </w:rPr>
        <w:t xml:space="preserve"> wird ausschließlich auf </w:t>
      </w:r>
      <w:r w:rsidRPr="007F2FA5">
        <w:rPr>
          <w:rFonts w:ascii="Georgia" w:hAnsi="Georgia"/>
          <w:i/>
          <w:sz w:val="22"/>
          <w:szCs w:val="22"/>
        </w:rPr>
        <w:fldChar w:fldCharType="begin">
          <w:ffData>
            <w:name w:val=""/>
            <w:enabled/>
            <w:calcOnExit w:val="0"/>
            <w:textInput>
              <w:default w:val="[Sprache]"/>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[Sprache]</w:t>
      </w:r>
      <w:r w:rsidRPr="007F2FA5">
        <w:rPr>
          <w:rFonts w:ascii="Georgia" w:hAnsi="Georgia"/>
          <w:i/>
          <w:sz w:val="22"/>
          <w:szCs w:val="22"/>
        </w:rPr>
        <w:fldChar w:fldCharType="end"/>
      </w:r>
      <w:r w:rsidRPr="007F2FA5">
        <w:rPr>
          <w:rFonts w:ascii="Georgia" w:hAnsi="Georgia"/>
          <w:i/>
          <w:sz w:val="22"/>
          <w:szCs w:val="22"/>
        </w:rPr>
        <w:t xml:space="preserve"> angeboten.“ aufzunehmen und das sprachliche Einstiegsniveau, wenn als Zulassungsvoraussetzung gedacht, mit dem Satz „Das Studium setzt Kenntnisse der englischen Sprache auf dem Niveau </w:t>
      </w:r>
      <w:r w:rsidRPr="007F2FA5">
        <w:rPr>
          <w:rFonts w:ascii="Georgia" w:hAnsi="Georgia"/>
          <w:i/>
          <w:sz w:val="22"/>
          <w:szCs w:val="22"/>
        </w:rPr>
        <w:fldChar w:fldCharType="begin">
          <w:ffData>
            <w:name w:val=""/>
            <w:enabled/>
            <w:calcOnExit w:val="0"/>
            <w:textInput>
              <w:default w:val="[Sprachlevel]"/>
            </w:textInput>
          </w:ffData>
        </w:fldChar>
      </w:r>
      <w:r w:rsidRPr="007F2FA5">
        <w:rPr>
          <w:rFonts w:ascii="Georgia" w:hAnsi="Georgia"/>
          <w:i/>
          <w:sz w:val="22"/>
          <w:szCs w:val="22"/>
        </w:rPr>
        <w:instrText xml:space="preserve"> FORMTEXT </w:instrText>
      </w:r>
      <w:r w:rsidRPr="007F2FA5">
        <w:rPr>
          <w:rFonts w:ascii="Georgia" w:hAnsi="Georgia"/>
          <w:i/>
          <w:sz w:val="22"/>
          <w:szCs w:val="22"/>
        </w:rPr>
      </w:r>
      <w:r w:rsidRPr="007F2FA5">
        <w:rPr>
          <w:rFonts w:ascii="Georgia" w:hAnsi="Georgia"/>
          <w:i/>
          <w:sz w:val="22"/>
          <w:szCs w:val="22"/>
        </w:rPr>
        <w:fldChar w:fldCharType="separate"/>
      </w:r>
      <w:r w:rsidRPr="007F2FA5">
        <w:rPr>
          <w:rFonts w:ascii="Georgia" w:hAnsi="Georgia"/>
          <w:i/>
          <w:noProof/>
          <w:sz w:val="22"/>
          <w:szCs w:val="22"/>
        </w:rPr>
        <w:t>[Sprachlevel]</w:t>
      </w:r>
      <w:r w:rsidRPr="007F2FA5">
        <w:rPr>
          <w:rFonts w:ascii="Georgia" w:hAnsi="Georgia"/>
          <w:i/>
          <w:sz w:val="22"/>
          <w:szCs w:val="22"/>
        </w:rPr>
        <w:fldChar w:fldCharType="end"/>
      </w:r>
      <w:r w:rsidRPr="007F2FA5">
        <w:rPr>
          <w:rFonts w:ascii="Georgia" w:hAnsi="Georgia"/>
          <w:i/>
          <w:sz w:val="22"/>
          <w:szCs w:val="22"/>
        </w:rPr>
        <w:t xml:space="preserve"> (Gemeinsamer Europäischer Referenzrahmen) voraus.“ zu definieren. In der Regel wird das Niveau B2 normiert.]</w:t>
      </w:r>
    </w:p>
    <w:p w14:paraId="7D3D47A9" w14:textId="77777777" w:rsidR="00F47723" w:rsidRPr="007F2FA5" w:rsidRDefault="00F47723" w:rsidP="00F47723">
      <w:pPr>
        <w:shd w:val="clear" w:color="auto" w:fill="FFFFFF"/>
        <w:autoSpaceDE w:val="0"/>
        <w:autoSpaceDN w:val="0"/>
        <w:jc w:val="both"/>
        <w:rPr>
          <w:rFonts w:ascii="Georgia" w:hAnsi="Georgia"/>
          <w:b/>
          <w:sz w:val="22"/>
          <w:szCs w:val="22"/>
        </w:rPr>
      </w:pPr>
    </w:p>
    <w:p w14:paraId="32F30E90" w14:textId="77777777" w:rsidR="00F47723" w:rsidRPr="007F2FA5" w:rsidRDefault="00F47723" w:rsidP="00F47723">
      <w:pPr>
        <w:shd w:val="clear" w:color="auto" w:fill="FFFFFF"/>
        <w:autoSpaceDE w:val="0"/>
        <w:autoSpaceDN w:val="0"/>
        <w:jc w:val="both"/>
        <w:rPr>
          <w:rFonts w:ascii="Georgia" w:hAnsi="Georgia"/>
          <w:i/>
          <w:sz w:val="22"/>
          <w:szCs w:val="22"/>
        </w:rPr>
      </w:pPr>
      <w:r w:rsidRPr="007F2FA5">
        <w:rPr>
          <w:rFonts w:ascii="Georgia" w:hAnsi="Georgia"/>
          <w:i/>
          <w:sz w:val="22"/>
          <w:szCs w:val="22"/>
        </w:rPr>
        <w:t>[Näheres zu Zugangsregelungen, siehe Kompendium, Kapitel 3.1]</w:t>
      </w:r>
    </w:p>
    <w:p w14:paraId="160AA752" w14:textId="533E6114"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EEE0BA7" w:rsidR="009D0C6D" w:rsidRPr="00DD2539" w:rsidRDefault="009D0C6D" w:rsidP="00DD2539">
      <w:pPr>
        <w:jc w:val="both"/>
        <w:rPr>
          <w:rFonts w:ascii="Georgia" w:hAnsi="Georgia"/>
          <w:sz w:val="22"/>
          <w:szCs w:val="22"/>
          <w:lang w:val="de-AT"/>
        </w:rPr>
      </w:pPr>
      <w:r w:rsidRPr="00B602FA">
        <w:rPr>
          <w:rFonts w:ascii="Georgia" w:hAnsi="Georgia"/>
          <w:sz w:val="22"/>
          <w:szCs w:val="22"/>
        </w:rPr>
        <w:t>Absolvent</w:t>
      </w:r>
      <w:r w:rsidR="008C2547" w:rsidRPr="00B602FA">
        <w:rPr>
          <w:rFonts w:ascii="Georgia" w:hAnsi="Georgia"/>
          <w:sz w:val="22"/>
          <w:szCs w:val="22"/>
        </w:rPr>
        <w:t>*</w:t>
      </w:r>
      <w:r w:rsidRPr="00B602FA">
        <w:rPr>
          <w:rFonts w:ascii="Georgia" w:hAnsi="Georgia"/>
          <w:sz w:val="22"/>
          <w:szCs w:val="22"/>
        </w:rPr>
        <w:t>innen des</w:t>
      </w:r>
      <w:r w:rsidRPr="00DD2539">
        <w:rPr>
          <w:rFonts w:ascii="Georgia" w:hAnsi="Georgia"/>
          <w:sz w:val="22"/>
          <w:szCs w:val="22"/>
        </w:rPr>
        <w:t xml:space="preserve">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[Bitte beachten Sie bei der Festlegung der akademischen Grade die vom Senat dazu erlassene Richtlinie in MBl.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lastRenderedPageBreak/>
              <w:t>Leistungs</w:t>
            </w:r>
            <w:r w:rsidR="009D0C6D" w:rsidRPr="00DD2539">
              <w:rPr>
                <w:rFonts w:ascii="Georgia" w:hAnsi="Georgia"/>
                <w:b/>
                <w:sz w:val="22"/>
                <w:szCs w:val="22"/>
              </w:rPr>
              <w:t>nachweis</w:t>
            </w:r>
          </w:p>
        </w:tc>
        <w:tc>
          <w:tcPr>
            <w:tcW w:w="7126" w:type="dxa"/>
            <w:gridSpan w:val="2"/>
          </w:tcPr>
          <w:p w14:paraId="35122C69" w14:textId="0D420580" w:rsidR="009D0C6D" w:rsidRPr="00B602FA" w:rsidRDefault="009D0C6D">
            <w:pPr>
              <w:jc w:val="both"/>
              <w:rPr>
                <w:rFonts w:ascii="Georgia" w:hAnsi="Georgia"/>
                <w:i/>
              </w:rPr>
            </w:pPr>
            <w:r w:rsidRPr="00B602FA">
              <w:rPr>
                <w:rFonts w:ascii="Georgia" w:hAnsi="Georgia"/>
                <w:i/>
                <w:sz w:val="22"/>
                <w:szCs w:val="22"/>
              </w:rPr>
              <w:t xml:space="preserve">ENTWEDER </w:t>
            </w:r>
            <w:r w:rsidR="008C2547" w:rsidRPr="00B602FA">
              <w:rPr>
                <w:rFonts w:ascii="Georgia" w:hAnsi="Georgia"/>
                <w:i/>
                <w:sz w:val="22"/>
                <w:szCs w:val="22"/>
              </w:rPr>
              <w:t>erfolgreiche Absolvierung aller im Modul vorgesehenen prüfungsimmanenten Lehrveranstaltungen (</w:t>
            </w:r>
            <w:proofErr w:type="spellStart"/>
            <w:r w:rsidR="008C2547" w:rsidRPr="00B602FA">
              <w:rPr>
                <w:rFonts w:ascii="Georgia" w:hAnsi="Georgia"/>
                <w:i/>
                <w:sz w:val="22"/>
                <w:szCs w:val="22"/>
              </w:rPr>
              <w:t>pi</w:t>
            </w:r>
            <w:proofErr w:type="spellEnd"/>
            <w:r w:rsidR="008C2547" w:rsidRPr="00B602FA">
              <w:rPr>
                <w:rFonts w:ascii="Georgia" w:hAnsi="Georgia"/>
                <w:i/>
                <w:sz w:val="22"/>
                <w:szCs w:val="22"/>
              </w:rPr>
              <w:t>) und/oder Lehrveranstaltungsprüfungen (</w:t>
            </w:r>
            <w:proofErr w:type="spellStart"/>
            <w:r w:rsidR="008C2547" w:rsidRPr="00B602FA">
              <w:rPr>
                <w:rFonts w:ascii="Georgia" w:hAnsi="Georgia"/>
                <w:i/>
                <w:sz w:val="22"/>
                <w:szCs w:val="22"/>
              </w:rPr>
              <w:t>npi</w:t>
            </w:r>
            <w:proofErr w:type="spellEnd"/>
            <w:r w:rsidR="008C2547" w:rsidRPr="00B602FA">
              <w:rPr>
                <w:rFonts w:ascii="Georgia" w:hAnsi="Georgia"/>
                <w:i/>
                <w:sz w:val="22"/>
                <w:szCs w:val="22"/>
              </w:rPr>
              <w:t>)</w:t>
            </w:r>
            <w:r w:rsidRPr="00B602FA">
              <w:rPr>
                <w:rFonts w:ascii="Georgia" w:hAnsi="Georgia"/>
                <w:i/>
                <w:sz w:val="22"/>
                <w:szCs w:val="22"/>
              </w:rPr>
              <w:t xml:space="preserve">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B602FA" w:rsidRDefault="009D0C6D" w:rsidP="00DD2539">
            <w:pPr>
              <w:jc w:val="both"/>
              <w:rPr>
                <w:rFonts w:ascii="Georgia" w:hAnsi="Georgia"/>
                <w:i/>
              </w:rPr>
            </w:pPr>
            <w:r w:rsidRPr="00B602FA">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38D9AE7B" w:rsidR="009D0C6D" w:rsidRPr="00B602FA" w:rsidRDefault="009D0C6D" w:rsidP="00DD2539">
            <w:pPr>
              <w:jc w:val="both"/>
              <w:rPr>
                <w:rFonts w:ascii="Georgia" w:hAnsi="Georgia"/>
                <w:i/>
              </w:rPr>
            </w:pPr>
            <w:r w:rsidRPr="00B602FA">
              <w:rPr>
                <w:rFonts w:ascii="Georgia" w:hAnsi="Georgia"/>
                <w:i/>
                <w:sz w:val="22"/>
                <w:szCs w:val="22"/>
              </w:rPr>
              <w:t xml:space="preserve">Verantwortliche Hochschule (bei Gemeinsamen Studienprogrammen, </w:t>
            </w:r>
            <w:r w:rsidR="008C2547" w:rsidRPr="00B602FA">
              <w:rPr>
                <w:rFonts w:ascii="Georgia" w:hAnsi="Georgia"/>
                <w:i/>
                <w:sz w:val="22"/>
                <w:szCs w:val="22"/>
              </w:rPr>
              <w:t>bei gemeinsam eingerichteten Studien</w:t>
            </w:r>
            <w:r w:rsidRPr="00B602FA">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99F9BA5"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w:t>
      </w:r>
      <w:r w:rsidRPr="00DA3AAA">
        <w:rPr>
          <w:rFonts w:ascii="Georgia" w:hAnsi="Georgia"/>
          <w:sz w:val="22"/>
          <w:szCs w:val="22"/>
        </w:rPr>
        <w:t>terarbeit ist so zu wählen, dass für die Studierende</w:t>
      </w:r>
      <w:r w:rsidR="00CA6E32" w:rsidRPr="00DA3AAA">
        <w:rPr>
          <w:rFonts w:ascii="Georgia" w:hAnsi="Georgia"/>
          <w:sz w:val="22"/>
          <w:szCs w:val="22"/>
        </w:rPr>
        <w:t>n</w:t>
      </w:r>
      <w:r w:rsidRPr="00DA3AAA">
        <w:rPr>
          <w:rFonts w:ascii="Georgia" w:hAnsi="Georgia"/>
          <w:sz w:val="22"/>
          <w:szCs w:val="22"/>
        </w:rPr>
        <w:t xml:space="preserve"> die Bearbeitung innerhalb von sechs Mo</w:t>
      </w:r>
      <w:r w:rsidRPr="00DD2539">
        <w:rPr>
          <w:rFonts w:ascii="Georgia" w:hAnsi="Georgia"/>
          <w:sz w:val="22"/>
          <w:szCs w:val="22"/>
        </w:rPr>
        <w:t>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75A65D44" w14:textId="433DC844" w:rsidR="00DA3AAA" w:rsidRPr="00B602FA" w:rsidRDefault="00DA3AAA" w:rsidP="00DA3AAA">
      <w:pPr>
        <w:pStyle w:val="StandardWeb5"/>
        <w:spacing w:before="0" w:after="0"/>
        <w:jc w:val="both"/>
        <w:rPr>
          <w:rFonts w:ascii="Georgia" w:hAnsi="Georgia"/>
          <w:i/>
          <w:sz w:val="22"/>
          <w:szCs w:val="22"/>
        </w:rPr>
      </w:pPr>
      <w:r w:rsidRPr="00B602FA">
        <w:rPr>
          <w:rFonts w:ascii="Georgia" w:hAnsi="Georgia"/>
          <w:sz w:val="22"/>
          <w:szCs w:val="22"/>
        </w:rPr>
        <w:t xml:space="preserve">(2) Die Masterprüfung ist eine </w:t>
      </w:r>
      <w:r w:rsidRPr="00B602FA">
        <w:rPr>
          <w:rFonts w:ascii="Georgia" w:hAnsi="Georgia"/>
          <w:i/>
          <w:sz w:val="22"/>
          <w:szCs w:val="22"/>
        </w:rPr>
        <w:t>[Eine der folgenden Formen s</w:t>
      </w:r>
      <w:r>
        <w:rPr>
          <w:rFonts w:ascii="Georgia" w:hAnsi="Georgia"/>
          <w:i/>
          <w:sz w:val="22"/>
          <w:szCs w:val="22"/>
        </w:rPr>
        <w:t>amt Definition ist auszuwählen:]</w:t>
      </w:r>
    </w:p>
    <w:p w14:paraId="0A54E561" w14:textId="46AD24E6" w:rsidR="00DA3AAA" w:rsidRPr="00DD2539" w:rsidRDefault="00DA3AAA" w:rsidP="00DA3AAA">
      <w:pPr>
        <w:pStyle w:val="StandardWeb5"/>
        <w:spacing w:before="0" w:after="0"/>
        <w:jc w:val="both"/>
        <w:rPr>
          <w:rFonts w:ascii="Georgia" w:hAnsi="Georgia"/>
          <w:sz w:val="22"/>
          <w:szCs w:val="22"/>
        </w:rPr>
      </w:pPr>
      <w:r w:rsidRPr="00B602FA">
        <w:rPr>
          <w:rFonts w:ascii="Georgia" w:hAnsi="Georgia"/>
          <w:sz w:val="22"/>
          <w:szCs w:val="22"/>
        </w:rPr>
        <w:t xml:space="preserve">- </w:t>
      </w:r>
      <w:proofErr w:type="spellStart"/>
      <w:r w:rsidRPr="00B602FA">
        <w:rPr>
          <w:rFonts w:ascii="Georgia" w:hAnsi="Georgia"/>
          <w:sz w:val="22"/>
          <w:szCs w:val="22"/>
        </w:rPr>
        <w:t>Defensio</w:t>
      </w:r>
      <w:proofErr w:type="spellEnd"/>
      <w:r>
        <w:rPr>
          <w:rFonts w:ascii="Georgia" w:hAnsi="Georgia"/>
          <w:sz w:val="22"/>
          <w:szCs w:val="22"/>
        </w:rPr>
        <w:t xml:space="preserve"> </w:t>
      </w:r>
      <w:r w:rsidRPr="00DA3AAA">
        <w:rPr>
          <w:rFonts w:ascii="Georgia" w:hAnsi="Georgia"/>
          <w:sz w:val="22"/>
          <w:szCs w:val="22"/>
        </w:rPr>
        <w:t>und</w:t>
      </w:r>
      <w:r w:rsidRPr="00B602FA">
        <w:rPr>
          <w:rFonts w:ascii="Georgia" w:hAnsi="Georgia"/>
          <w:sz w:val="22"/>
          <w:szCs w:val="22"/>
        </w:rPr>
        <w:t xml:space="preserve"> besteht aus der Verteidigung</w:t>
      </w:r>
      <w:r w:rsidRPr="00DD2539">
        <w:rPr>
          <w:rFonts w:ascii="Georgia" w:hAnsi="Georgia"/>
          <w:sz w:val="22"/>
          <w:szCs w:val="22"/>
        </w:rPr>
        <w:t xml:space="preserve"> </w:t>
      </w:r>
      <w:r>
        <w:rPr>
          <w:rFonts w:ascii="Georgia" w:hAnsi="Georgia"/>
          <w:sz w:val="22"/>
          <w:szCs w:val="22"/>
        </w:rPr>
        <w:t xml:space="preserve">der Masterarbeit </w:t>
      </w:r>
      <w:r w:rsidRPr="00DD2539">
        <w:rPr>
          <w:rFonts w:ascii="Georgia" w:hAnsi="Georgia"/>
          <w:sz w:val="22"/>
          <w:szCs w:val="22"/>
        </w:rPr>
        <w:t xml:space="preserve">und </w:t>
      </w:r>
      <w:r>
        <w:rPr>
          <w:rFonts w:ascii="Georgia" w:hAnsi="Georgia"/>
          <w:sz w:val="22"/>
          <w:szCs w:val="22"/>
        </w:rPr>
        <w:t>einer Prüfung</w:t>
      </w:r>
      <w:r w:rsidRPr="00DD2539">
        <w:rPr>
          <w:rFonts w:ascii="Georgia" w:hAnsi="Georgia"/>
          <w:sz w:val="22"/>
          <w:szCs w:val="22"/>
        </w:rPr>
        <w:t xml:space="preserve"> </w:t>
      </w:r>
      <w:r>
        <w:rPr>
          <w:rFonts w:ascii="Georgia" w:hAnsi="Georgia"/>
          <w:sz w:val="22"/>
          <w:szCs w:val="22"/>
        </w:rPr>
        <w:t>über deren</w:t>
      </w:r>
      <w:r w:rsidRPr="00DD2539">
        <w:rPr>
          <w:rFonts w:ascii="Georgia" w:hAnsi="Georgia"/>
          <w:sz w:val="22"/>
          <w:szCs w:val="22"/>
        </w:rPr>
        <w:t xml:space="preserve"> wissenschaftliche</w:t>
      </w:r>
      <w:r>
        <w:rPr>
          <w:rFonts w:ascii="Georgia" w:hAnsi="Georgia"/>
          <w:sz w:val="22"/>
          <w:szCs w:val="22"/>
        </w:rPr>
        <w:t>s Umfeld</w:t>
      </w:r>
      <w:r w:rsidRPr="00DD2539">
        <w:rPr>
          <w:rFonts w:ascii="Georgia" w:hAnsi="Georgia"/>
          <w:sz w:val="22"/>
          <w:szCs w:val="22"/>
        </w:rPr>
        <w:t xml:space="preserve">. </w:t>
      </w:r>
      <w:r>
        <w:rPr>
          <w:rFonts w:ascii="Georgia" w:hAnsi="Georgia"/>
          <w:sz w:val="22"/>
          <w:szCs w:val="22"/>
        </w:rPr>
        <w:t xml:space="preserve">Die Beurteilung erfolgt gemäß den Bestimmungen der Satzung. </w:t>
      </w:r>
    </w:p>
    <w:p w14:paraId="75F06E76" w14:textId="77777777" w:rsidR="00DA3AAA" w:rsidRDefault="00DA3AAA" w:rsidP="00DA3AAA">
      <w:pPr>
        <w:pStyle w:val="StandardWeb5"/>
        <w:spacing w:before="0" w:after="0"/>
        <w:jc w:val="both"/>
        <w:rPr>
          <w:rFonts w:ascii="Georgia" w:hAnsi="Georgia"/>
          <w:sz w:val="22"/>
          <w:szCs w:val="22"/>
        </w:rPr>
      </w:pPr>
      <w:r w:rsidRPr="00DD2539">
        <w:rPr>
          <w:rFonts w:ascii="Georgia" w:hAnsi="Georgia"/>
          <w:sz w:val="22"/>
          <w:szCs w:val="22"/>
        </w:rPr>
        <w:t xml:space="preserve">- </w:t>
      </w:r>
      <w:proofErr w:type="spellStart"/>
      <w:r>
        <w:rPr>
          <w:rFonts w:ascii="Georgia" w:hAnsi="Georgia"/>
          <w:sz w:val="22"/>
          <w:szCs w:val="22"/>
        </w:rPr>
        <w:t>Defensio</w:t>
      </w:r>
      <w:proofErr w:type="spellEnd"/>
      <w:r>
        <w:rPr>
          <w:rFonts w:ascii="Georgia" w:hAnsi="Georgia"/>
          <w:sz w:val="22"/>
          <w:szCs w:val="22"/>
        </w:rPr>
        <w:t xml:space="preserve"> einschließlich einer Prüfung über das wissenschaftliche Umfeld der Masterarbeit sowie eine Prüfung, die </w:t>
      </w:r>
      <w:r w:rsidRPr="00DD2539">
        <w:rPr>
          <w:rFonts w:ascii="Georgia" w:hAnsi="Georgia"/>
          <w:sz w:val="22"/>
          <w:szCs w:val="22"/>
        </w:rPr>
        <w:fldChar w:fldCharType="begin">
          <w:ffData>
            <w:name w:val=""/>
            <w:enabled/>
            <w:calcOnExit w:val="0"/>
            <w:textInput>
              <w:default w:val="[Zahl der Fächer]"/>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[Zahl der Fächer]</w:t>
      </w:r>
      <w:r w:rsidRPr="00DD2539">
        <w:rPr>
          <w:rFonts w:ascii="Georgia" w:hAnsi="Georgia"/>
          <w:sz w:val="22"/>
          <w:szCs w:val="22"/>
        </w:rPr>
        <w:fldChar w:fldCharType="end"/>
      </w:r>
      <w:r>
        <w:rPr>
          <w:rFonts w:ascii="Georgia" w:hAnsi="Georgia"/>
          <w:sz w:val="22"/>
          <w:szCs w:val="22"/>
        </w:rPr>
        <w:t xml:space="preserve"> Fächer umfasst.</w:t>
      </w:r>
      <w:r w:rsidRPr="0050767E">
        <w:rPr>
          <w:rFonts w:ascii="Georgia" w:hAnsi="Georgia"/>
          <w:sz w:val="22"/>
          <w:szCs w:val="22"/>
        </w:rPr>
        <w:t xml:space="preserve"> </w:t>
      </w:r>
      <w:r w:rsidRPr="00DA3AAA">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DA3AAA">
        <w:rPr>
          <w:rFonts w:ascii="Georgia" w:hAnsi="Georgia"/>
          <w:sz w:val="22"/>
          <w:szCs w:val="22"/>
        </w:rPr>
        <w:fldChar w:fldCharType="end"/>
      </w:r>
      <w:r w:rsidRPr="000F7564">
        <w:rPr>
          <w:rFonts w:ascii="Georgia" w:hAnsi="Georgia"/>
          <w:sz w:val="22"/>
          <w:szCs w:val="22"/>
        </w:rPr>
        <w:t xml:space="preserve"> </w:t>
      </w:r>
      <w:r>
        <w:rPr>
          <w:rFonts w:ascii="Georgia" w:hAnsi="Georgia"/>
          <w:sz w:val="22"/>
          <w:szCs w:val="22"/>
        </w:rPr>
        <w:t>Die Beurteilung erfolgt gemäß den Bestimmungen der Satzung.</w:t>
      </w:r>
    </w:p>
    <w:p w14:paraId="23CA95DC" w14:textId="77777777" w:rsidR="00DA3AAA" w:rsidRDefault="00DA3AAA" w:rsidP="00DA3AAA">
      <w:pPr>
        <w:pStyle w:val="StandardWeb5"/>
        <w:spacing w:before="0" w:after="0"/>
        <w:jc w:val="both"/>
        <w:rPr>
          <w:rFonts w:ascii="Georgia" w:hAnsi="Georgia"/>
          <w:sz w:val="22"/>
          <w:szCs w:val="22"/>
        </w:rPr>
      </w:pPr>
    </w:p>
    <w:p w14:paraId="2DE3EF77" w14:textId="77777777" w:rsidR="00DA3AAA" w:rsidRPr="00DA3AAA" w:rsidRDefault="00DA3AAA" w:rsidP="00DA3AAA">
      <w:pPr>
        <w:pStyle w:val="StandardWeb5"/>
        <w:spacing w:before="0" w:after="0"/>
        <w:jc w:val="both"/>
        <w:rPr>
          <w:rFonts w:ascii="Georgia" w:hAnsi="Georgia"/>
          <w:i/>
          <w:sz w:val="22"/>
          <w:szCs w:val="22"/>
        </w:rPr>
      </w:pPr>
      <w:r w:rsidRPr="00DA3AAA">
        <w:rPr>
          <w:rFonts w:ascii="Georgia" w:hAnsi="Georgia"/>
          <w:sz w:val="22"/>
          <w:szCs w:val="22"/>
        </w:rPr>
        <w:t xml:space="preserve">(3) Die Masterprüfung ist vor einem Prüfungssenat gemäß den Bestimmungen des studienrechtlichen Teils der Satzung der Universität Wien abzulegen. </w:t>
      </w:r>
    </w:p>
    <w:p w14:paraId="1C667A34" w14:textId="77777777" w:rsidR="00DA3AAA" w:rsidRPr="00DA3AAA" w:rsidRDefault="00DA3AAA" w:rsidP="00DA3AAA">
      <w:pPr>
        <w:jc w:val="both"/>
        <w:rPr>
          <w:rFonts w:ascii="Georgia" w:hAnsi="Georgia"/>
          <w:sz w:val="22"/>
          <w:szCs w:val="22"/>
        </w:rPr>
      </w:pPr>
    </w:p>
    <w:p w14:paraId="226AEBCB" w14:textId="77777777" w:rsidR="00DA3AAA" w:rsidRDefault="00DA3AAA" w:rsidP="00DA3AAA">
      <w:pPr>
        <w:jc w:val="both"/>
        <w:rPr>
          <w:rFonts w:ascii="Georgia" w:hAnsi="Georgia"/>
          <w:sz w:val="22"/>
          <w:szCs w:val="22"/>
        </w:rPr>
      </w:pPr>
      <w:r w:rsidRPr="00DA3AAA">
        <w:rPr>
          <w:rFonts w:ascii="Georgia" w:hAnsi="Georgia"/>
          <w:sz w:val="22"/>
          <w:szCs w:val="22"/>
        </w:rPr>
        <w:t xml:space="preserve">(4) Die Masterprüfung hat einen Umfang von </w:t>
      </w:r>
      <w:r w:rsidRPr="00DA3AAA">
        <w:rPr>
          <w:rFonts w:ascii="Georgia" w:hAnsi="Georgia"/>
          <w:sz w:val="22"/>
          <w:szCs w:val="22"/>
        </w:rPr>
        <w:fldChar w:fldCharType="begin">
          <w:ffData>
            <w:name w:val=""/>
            <w:enabled/>
            <w:calcOnExit w:val="0"/>
            <w:textInput>
              <w:default w:val="[##]"/>
              <w:maxLength w:val="4"/>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w:t>
      </w:r>
      <w:r w:rsidRPr="00DA3AAA">
        <w:rPr>
          <w:rFonts w:ascii="Georgia" w:hAnsi="Georgia"/>
          <w:sz w:val="22"/>
          <w:szCs w:val="22"/>
        </w:rPr>
        <w:fldChar w:fldCharType="end"/>
      </w:r>
      <w:r w:rsidRPr="00DA3AAA">
        <w:rPr>
          <w:rFonts w:ascii="Georgia" w:hAnsi="Georgia"/>
          <w:sz w:val="22"/>
          <w:szCs w:val="22"/>
        </w:rPr>
        <w:t xml:space="preserve"> ECTS-Punkten.</w:t>
      </w:r>
      <w:r>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FAAE666"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proofErr w:type="spellStart"/>
      <w:r w:rsidR="00BB69F0">
        <w:rPr>
          <w:rFonts w:ascii="Georgia" w:hAnsi="Georgia"/>
          <w:i/>
          <w:sz w:val="22"/>
          <w:szCs w:val="22"/>
        </w:rPr>
        <w:t>Defensio</w:t>
      </w:r>
      <w:proofErr w:type="spellEnd"/>
      <w:r w:rsidR="00BB69F0">
        <w:rPr>
          <w:rFonts w:ascii="Georgia" w:hAnsi="Georgia"/>
          <w:i/>
          <w:sz w:val="22"/>
          <w:szCs w:val="22"/>
        </w:rPr>
        <w:t xml:space="preserve">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w:t>
      </w:r>
      <w:proofErr w:type="spellStart"/>
      <w:r w:rsidR="00BB69F0">
        <w:rPr>
          <w:rFonts w:ascii="Georgia" w:hAnsi="Georgia"/>
          <w:i/>
          <w:sz w:val="22"/>
          <w:szCs w:val="22"/>
        </w:rPr>
        <w:t>Defensio</w:t>
      </w:r>
      <w:proofErr w:type="spellEnd"/>
      <w:r w:rsidR="00BB69F0">
        <w:rPr>
          <w:rFonts w:ascii="Georgia" w:hAnsi="Georgia"/>
          <w:i/>
          <w:sz w:val="22"/>
          <w:szCs w:val="22"/>
        </w:rPr>
        <w:t xml:space="preserve"> einschließlich der Prüfung über das wissenschaftlic</w:t>
      </w:r>
      <w:r w:rsidR="00333E8C">
        <w:rPr>
          <w:rFonts w:ascii="Georgia" w:hAnsi="Georgia"/>
          <w:i/>
          <w:sz w:val="22"/>
          <w:szCs w:val="22"/>
        </w:rPr>
        <w:t xml:space="preserve">he Umfeld und für </w:t>
      </w:r>
      <w:r w:rsidR="00333E8C">
        <w:rPr>
          <w:rFonts w:ascii="Georgia" w:hAnsi="Georgia"/>
          <w:i/>
          <w:sz w:val="22"/>
          <w:szCs w:val="22"/>
        </w:rPr>
        <w:lastRenderedPageBreak/>
        <w:t>jedes weitere</w:t>
      </w:r>
      <w:r w:rsidR="00BB69F0">
        <w:rPr>
          <w:rFonts w:ascii="Georgia" w:hAnsi="Georgia"/>
          <w:i/>
          <w:sz w:val="22"/>
          <w:szCs w:val="22"/>
        </w:rPr>
        <w:t xml:space="preserve">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7C6C3E50" w:rsidR="009D0C6D" w:rsidRPr="00B602FA" w:rsidRDefault="009D0C6D" w:rsidP="00DD2539">
      <w:pPr>
        <w:jc w:val="both"/>
        <w:rPr>
          <w:rFonts w:ascii="Georgia" w:hAnsi="Georgia"/>
          <w:i/>
          <w:sz w:val="22"/>
          <w:szCs w:val="22"/>
        </w:rPr>
      </w:pPr>
      <w:r w:rsidRPr="00B602FA">
        <w:rPr>
          <w:rFonts w:ascii="Georgia" w:hAnsi="Georgia"/>
          <w:i/>
          <w:sz w:val="22"/>
          <w:szCs w:val="22"/>
        </w:rPr>
        <w:t>[Sollten Teilnahmebeschränkungen vorgesehen werden, muss die Anzahl der möglichen Teilnehmer</w:t>
      </w:r>
      <w:r w:rsidR="008C2547" w:rsidRPr="00B602FA">
        <w:rPr>
          <w:rFonts w:ascii="Georgia" w:hAnsi="Georgia"/>
          <w:i/>
          <w:sz w:val="22"/>
          <w:szCs w:val="22"/>
        </w:rPr>
        <w:t>*i</w:t>
      </w:r>
      <w:r w:rsidRPr="00B602FA">
        <w:rPr>
          <w:rFonts w:ascii="Georgia" w:hAnsi="Georgia"/>
          <w:i/>
          <w:sz w:val="22"/>
          <w:szCs w:val="22"/>
        </w:rPr>
        <w:t>nnen</w:t>
      </w:r>
      <w:r w:rsidR="00A831D3" w:rsidRPr="00B602FA">
        <w:rPr>
          <w:rFonts w:ascii="Georgia" w:hAnsi="Georgia"/>
          <w:i/>
          <w:sz w:val="22"/>
          <w:szCs w:val="22"/>
        </w:rPr>
        <w:t xml:space="preserve"> festgelegt werden</w:t>
      </w:r>
      <w:r w:rsidR="001C4A96" w:rsidRPr="00B602FA">
        <w:rPr>
          <w:rFonts w:ascii="Georgia" w:hAnsi="Georgia"/>
          <w:i/>
          <w:sz w:val="22"/>
          <w:szCs w:val="22"/>
        </w:rPr>
        <w:t>.</w:t>
      </w:r>
      <w:r w:rsidRPr="00B602FA">
        <w:rPr>
          <w:rFonts w:ascii="Georgia" w:hAnsi="Georgia"/>
          <w:i/>
          <w:sz w:val="22"/>
          <w:szCs w:val="22"/>
        </w:rPr>
        <w:t>]</w:t>
      </w:r>
    </w:p>
    <w:p w14:paraId="45FE8827" w14:textId="77777777" w:rsidR="009D0C6D" w:rsidRPr="00B602FA" w:rsidRDefault="009D0C6D" w:rsidP="00DD2539">
      <w:pPr>
        <w:jc w:val="both"/>
        <w:rPr>
          <w:rFonts w:ascii="Georgia" w:hAnsi="Georgia"/>
          <w:sz w:val="22"/>
          <w:szCs w:val="22"/>
        </w:rPr>
      </w:pPr>
    </w:p>
    <w:p w14:paraId="50BA2851" w14:textId="43A764F1" w:rsidR="009D0C6D" w:rsidRPr="00B602FA" w:rsidRDefault="009D0C6D" w:rsidP="00DD2539">
      <w:pPr>
        <w:jc w:val="both"/>
        <w:rPr>
          <w:rFonts w:ascii="Georgia" w:hAnsi="Georgia"/>
          <w:bCs/>
          <w:sz w:val="22"/>
          <w:szCs w:val="22"/>
        </w:rPr>
      </w:pPr>
      <w:r w:rsidRPr="00B602FA">
        <w:rPr>
          <w:rFonts w:ascii="Georgia" w:hAnsi="Georgia"/>
          <w:sz w:val="22"/>
          <w:szCs w:val="22"/>
        </w:rPr>
        <w:t>(1) Für</w:t>
      </w:r>
      <w:r w:rsidRPr="00B602FA">
        <w:rPr>
          <w:rFonts w:ascii="Georgia" w:hAnsi="Georgia"/>
          <w:b/>
          <w:sz w:val="22"/>
          <w:szCs w:val="22"/>
        </w:rPr>
        <w:t xml:space="preserve"> </w:t>
      </w:r>
      <w:r w:rsidRPr="00B602FA">
        <w:rPr>
          <w:rFonts w:ascii="Georgia" w:hAnsi="Georgia"/>
          <w:sz w:val="22"/>
          <w:szCs w:val="22"/>
        </w:rPr>
        <w:t xml:space="preserve">die </w:t>
      </w:r>
      <w:r w:rsidR="00A831D3" w:rsidRPr="00B602FA">
        <w:rPr>
          <w:rFonts w:ascii="Georgia" w:hAnsi="Georgia"/>
          <w:sz w:val="22"/>
          <w:szCs w:val="22"/>
        </w:rPr>
        <w:t>folgenden</w:t>
      </w:r>
      <w:r w:rsidR="00A831D3" w:rsidRPr="00B602FA">
        <w:rPr>
          <w:rFonts w:ascii="Georgia" w:hAnsi="Georgia"/>
          <w:b/>
          <w:sz w:val="22"/>
          <w:szCs w:val="22"/>
        </w:rPr>
        <w:t xml:space="preserve"> </w:t>
      </w:r>
      <w:r w:rsidRPr="00B602FA">
        <w:rPr>
          <w:rFonts w:ascii="Georgia" w:hAnsi="Georgia"/>
          <w:bCs/>
          <w:sz w:val="22"/>
          <w:szCs w:val="22"/>
        </w:rPr>
        <w:t xml:space="preserve">Lehrveranstaltungen gelten </w:t>
      </w:r>
      <w:r w:rsidR="00BA3C20" w:rsidRPr="00B602FA">
        <w:rPr>
          <w:rFonts w:ascii="Georgia" w:hAnsi="Georgia"/>
          <w:bCs/>
          <w:sz w:val="22"/>
          <w:szCs w:val="22"/>
        </w:rPr>
        <w:t xml:space="preserve">die hier angegebenen </w:t>
      </w:r>
      <w:r w:rsidRPr="00B602FA">
        <w:rPr>
          <w:rFonts w:ascii="Georgia" w:hAnsi="Georgia"/>
          <w:bCs/>
          <w:sz w:val="22"/>
          <w:szCs w:val="22"/>
        </w:rPr>
        <w:t>generelle</w:t>
      </w:r>
      <w:r w:rsidR="00BA3C20" w:rsidRPr="00B602FA">
        <w:rPr>
          <w:rFonts w:ascii="Georgia" w:hAnsi="Georgia"/>
          <w:bCs/>
          <w:sz w:val="22"/>
          <w:szCs w:val="22"/>
        </w:rPr>
        <w:t>n</w:t>
      </w:r>
      <w:r w:rsidRPr="00B602FA">
        <w:rPr>
          <w:rFonts w:ascii="Georgia" w:hAnsi="Georgia"/>
          <w:bCs/>
          <w:sz w:val="22"/>
          <w:szCs w:val="22"/>
        </w:rPr>
        <w:t xml:space="preserve"> Teilnahmebeschränkungen:</w:t>
      </w:r>
    </w:p>
    <w:p w14:paraId="10A997B3" w14:textId="77777777" w:rsidR="009D0C6D" w:rsidRPr="00B602FA" w:rsidRDefault="009D0C6D" w:rsidP="00DD2539">
      <w:pPr>
        <w:jc w:val="both"/>
        <w:rPr>
          <w:rFonts w:ascii="Georgia" w:hAnsi="Georgia"/>
          <w:sz w:val="22"/>
          <w:szCs w:val="22"/>
        </w:rPr>
      </w:pPr>
    </w:p>
    <w:p w14:paraId="552D738F" w14:textId="5F9F88A8" w:rsidR="009D0C6D" w:rsidRPr="00B602FA" w:rsidRDefault="00817B7E" w:rsidP="00DD2539">
      <w:pPr>
        <w:jc w:val="both"/>
        <w:rPr>
          <w:rFonts w:ascii="Georgia" w:hAnsi="Georgia"/>
          <w:i/>
          <w:iCs/>
          <w:sz w:val="22"/>
          <w:szCs w:val="22"/>
        </w:rPr>
      </w:pPr>
      <w:r w:rsidRPr="00B602FA">
        <w:rPr>
          <w:rFonts w:ascii="Georgia" w:hAnsi="Georgia"/>
          <w:i/>
          <w:iCs/>
          <w:sz w:val="22"/>
          <w:szCs w:val="22"/>
        </w:rPr>
        <w:t>[</w:t>
      </w:r>
      <w:r w:rsidR="00A831D3" w:rsidRPr="00B602FA">
        <w:rPr>
          <w:rFonts w:ascii="Georgia" w:hAnsi="Georgia"/>
          <w:i/>
          <w:iCs/>
          <w:sz w:val="22"/>
          <w:szCs w:val="22"/>
        </w:rPr>
        <w:t xml:space="preserve">Hier ist der Lehrveranstaltungstyp mit der jeweiligen Teilnahmebeschränkung zu nennen. </w:t>
      </w:r>
      <w:r w:rsidRPr="00B602FA">
        <w:rPr>
          <w:rFonts w:ascii="Georgia" w:hAnsi="Georgia"/>
          <w:i/>
          <w:iCs/>
          <w:sz w:val="22"/>
          <w:szCs w:val="22"/>
        </w:rPr>
        <w:t>Z. B.: Übung: 50 Teilnehmer</w:t>
      </w:r>
      <w:r w:rsidR="008C2547" w:rsidRPr="00B602FA">
        <w:rPr>
          <w:rFonts w:ascii="Georgia" w:hAnsi="Georgia"/>
          <w:i/>
          <w:iCs/>
          <w:sz w:val="22"/>
          <w:szCs w:val="22"/>
        </w:rPr>
        <w:t>*i</w:t>
      </w:r>
      <w:r w:rsidRPr="00B602FA">
        <w:rPr>
          <w:rFonts w:ascii="Georgia" w:hAnsi="Georgia"/>
          <w:i/>
          <w:iCs/>
          <w:sz w:val="22"/>
          <w:szCs w:val="22"/>
        </w:rPr>
        <w:t>nnen]</w:t>
      </w:r>
    </w:p>
    <w:p w14:paraId="4BB7245E" w14:textId="77777777" w:rsidR="009D0C6D" w:rsidRPr="00B602FA" w:rsidRDefault="009D0C6D" w:rsidP="00DD2539">
      <w:pPr>
        <w:jc w:val="both"/>
        <w:rPr>
          <w:rFonts w:ascii="Georgia" w:hAnsi="Georgia"/>
          <w:i/>
          <w:sz w:val="22"/>
          <w:szCs w:val="22"/>
        </w:rPr>
      </w:pPr>
    </w:p>
    <w:p w14:paraId="4BFB07CF" w14:textId="77777777" w:rsidR="009D0C6D" w:rsidRPr="00B602FA" w:rsidRDefault="009D0C6D" w:rsidP="00DD2539">
      <w:pPr>
        <w:jc w:val="both"/>
        <w:rPr>
          <w:rFonts w:ascii="Georgia" w:hAnsi="Georgia"/>
          <w:bCs/>
          <w:i/>
          <w:sz w:val="22"/>
          <w:szCs w:val="22"/>
        </w:rPr>
      </w:pPr>
      <w:r w:rsidRPr="00B602FA">
        <w:rPr>
          <w:rFonts w:ascii="Georgia" w:hAnsi="Georgia"/>
          <w:i/>
          <w:sz w:val="22"/>
          <w:szCs w:val="22"/>
        </w:rPr>
        <w:t>[</w:t>
      </w:r>
      <w:r w:rsidRPr="00B602FA">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B602FA" w:rsidRDefault="009D0C6D" w:rsidP="00AC0704">
      <w:pPr>
        <w:jc w:val="both"/>
        <w:rPr>
          <w:rFonts w:ascii="Georgia" w:hAnsi="Georgia"/>
          <w:bCs/>
          <w:sz w:val="22"/>
          <w:szCs w:val="22"/>
        </w:rPr>
      </w:pPr>
    </w:p>
    <w:p w14:paraId="3AECF1E2" w14:textId="337CCBCA" w:rsidR="009D0C6D" w:rsidRPr="00B602FA" w:rsidRDefault="009D0C6D" w:rsidP="00DD2539">
      <w:pPr>
        <w:jc w:val="both"/>
        <w:rPr>
          <w:rFonts w:ascii="Georgia" w:hAnsi="Georgia"/>
          <w:bCs/>
          <w:sz w:val="22"/>
          <w:szCs w:val="22"/>
        </w:rPr>
      </w:pPr>
      <w:r w:rsidRPr="00B602FA">
        <w:rPr>
          <w:rFonts w:ascii="Georgia" w:hAnsi="Georgia"/>
          <w:bCs/>
          <w:sz w:val="22"/>
          <w:szCs w:val="22"/>
        </w:rPr>
        <w:t>(2)</w:t>
      </w:r>
      <w:r w:rsidR="00BB69F0" w:rsidRPr="00B602FA">
        <w:rPr>
          <w:rFonts w:ascii="Georgia" w:hAnsi="Georgia"/>
          <w:bCs/>
          <w:sz w:val="22"/>
          <w:szCs w:val="22"/>
        </w:rPr>
        <w:t xml:space="preserve"> Die </w:t>
      </w:r>
      <w:r w:rsidR="001F6480" w:rsidRPr="00B602FA">
        <w:rPr>
          <w:rFonts w:ascii="Georgia" w:hAnsi="Georgia"/>
          <w:bCs/>
          <w:sz w:val="22"/>
          <w:szCs w:val="22"/>
        </w:rPr>
        <w:t xml:space="preserve">Modalitäten zur </w:t>
      </w:r>
      <w:r w:rsidR="00EF15E3" w:rsidRPr="00B602FA">
        <w:rPr>
          <w:rFonts w:ascii="Georgia" w:hAnsi="Georgia"/>
          <w:bCs/>
          <w:sz w:val="22"/>
          <w:szCs w:val="22"/>
        </w:rPr>
        <w:t>Anmeldung zu</w:t>
      </w:r>
      <w:r w:rsidR="00BB69F0" w:rsidRPr="00B602FA">
        <w:rPr>
          <w:rFonts w:ascii="Georgia" w:hAnsi="Georgia"/>
          <w:bCs/>
          <w:sz w:val="22"/>
          <w:szCs w:val="22"/>
        </w:rPr>
        <w:t xml:space="preserve"> Lehrveranstaltung</w:t>
      </w:r>
      <w:r w:rsidR="00EF15E3" w:rsidRPr="00B602FA">
        <w:rPr>
          <w:rFonts w:ascii="Georgia" w:hAnsi="Georgia"/>
          <w:bCs/>
          <w:sz w:val="22"/>
          <w:szCs w:val="22"/>
        </w:rPr>
        <w:t xml:space="preserve">en und Prüfungen sowie </w:t>
      </w:r>
      <w:r w:rsidR="001F6480" w:rsidRPr="00B602FA">
        <w:rPr>
          <w:rFonts w:ascii="Georgia" w:hAnsi="Georgia"/>
          <w:bCs/>
          <w:sz w:val="22"/>
          <w:szCs w:val="22"/>
        </w:rPr>
        <w:t>zur</w:t>
      </w:r>
      <w:r w:rsidR="00EF15E3" w:rsidRPr="00B602FA">
        <w:rPr>
          <w:rFonts w:ascii="Georgia" w:hAnsi="Georgia"/>
          <w:bCs/>
          <w:sz w:val="22"/>
          <w:szCs w:val="22"/>
        </w:rPr>
        <w:t xml:space="preserve"> Vergabe von Plätzen für Lehrveranstaltungen </w:t>
      </w:r>
      <w:r w:rsidR="001F6480" w:rsidRPr="00B602FA">
        <w:rPr>
          <w:rFonts w:ascii="Georgia" w:hAnsi="Georgia"/>
          <w:bCs/>
          <w:sz w:val="22"/>
          <w:szCs w:val="22"/>
        </w:rPr>
        <w:t>richten sich</w:t>
      </w:r>
      <w:r w:rsidR="00EF15E3" w:rsidRPr="00B602FA">
        <w:rPr>
          <w:rFonts w:ascii="Georgia" w:hAnsi="Georgia"/>
          <w:bCs/>
          <w:sz w:val="22"/>
          <w:szCs w:val="22"/>
        </w:rPr>
        <w:t xml:space="preserve"> nach den Bestimmungen der Satzung</w:t>
      </w:r>
      <w:r w:rsidRPr="00B602FA">
        <w:rPr>
          <w:rFonts w:ascii="Georgia" w:hAnsi="Georgia"/>
          <w:sz w:val="22"/>
          <w:szCs w:val="22"/>
        </w:rPr>
        <w:t>.</w:t>
      </w:r>
    </w:p>
    <w:p w14:paraId="6B01C674" w14:textId="77777777" w:rsidR="009D0C6D" w:rsidRPr="00B602FA" w:rsidRDefault="009D0C6D" w:rsidP="00DD2539">
      <w:pPr>
        <w:jc w:val="both"/>
        <w:rPr>
          <w:rFonts w:ascii="Georgia" w:hAnsi="Georgia"/>
          <w:sz w:val="22"/>
          <w:szCs w:val="22"/>
        </w:rPr>
      </w:pPr>
    </w:p>
    <w:p w14:paraId="3E2743D5" w14:textId="14E49EB0" w:rsidR="009D0C6D" w:rsidRPr="00B602FA" w:rsidRDefault="009D0C6D" w:rsidP="00DD2539">
      <w:pPr>
        <w:jc w:val="both"/>
        <w:rPr>
          <w:rFonts w:ascii="Georgia" w:hAnsi="Georgia"/>
          <w:b/>
          <w:sz w:val="22"/>
          <w:szCs w:val="22"/>
        </w:rPr>
      </w:pPr>
      <w:r w:rsidRPr="00B602FA">
        <w:rPr>
          <w:rFonts w:ascii="Georgia" w:hAnsi="Georgia"/>
          <w:b/>
          <w:sz w:val="22"/>
          <w:szCs w:val="22"/>
        </w:rPr>
        <w:t xml:space="preserve">§ </w:t>
      </w:r>
      <w:r w:rsidR="00995CA0" w:rsidRPr="00B602FA">
        <w:rPr>
          <w:rFonts w:ascii="Georgia" w:hAnsi="Georgia"/>
          <w:b/>
          <w:sz w:val="22"/>
          <w:szCs w:val="22"/>
        </w:rPr>
        <w:t xml:space="preserve">11 </w:t>
      </w:r>
      <w:r w:rsidRPr="00B602FA">
        <w:rPr>
          <w:rFonts w:ascii="Georgia" w:hAnsi="Georgia"/>
          <w:b/>
          <w:sz w:val="22"/>
          <w:szCs w:val="22"/>
        </w:rPr>
        <w:t>Prüfungsordnung</w:t>
      </w:r>
    </w:p>
    <w:p w14:paraId="0362073E" w14:textId="77777777" w:rsidR="009D0C6D" w:rsidRPr="00B602FA" w:rsidRDefault="009D0C6D" w:rsidP="00DD2539">
      <w:pPr>
        <w:jc w:val="both"/>
        <w:rPr>
          <w:rFonts w:ascii="Georgia" w:hAnsi="Georgia"/>
          <w:b/>
          <w:sz w:val="22"/>
          <w:szCs w:val="22"/>
        </w:rPr>
      </w:pPr>
    </w:p>
    <w:p w14:paraId="62BC863A" w14:textId="77777777" w:rsidR="009D0C6D" w:rsidRPr="00B602FA" w:rsidRDefault="009D0C6D" w:rsidP="00DD2539">
      <w:pPr>
        <w:jc w:val="both"/>
        <w:rPr>
          <w:rFonts w:ascii="Georgia" w:hAnsi="Georgia"/>
          <w:sz w:val="22"/>
          <w:szCs w:val="22"/>
        </w:rPr>
      </w:pPr>
      <w:r w:rsidRPr="00B602FA">
        <w:rPr>
          <w:rFonts w:ascii="Georgia" w:hAnsi="Georgia"/>
          <w:sz w:val="22"/>
          <w:szCs w:val="22"/>
        </w:rPr>
        <w:t xml:space="preserve">(1) Leistungsnachweis in Lehrveranstaltungen </w:t>
      </w:r>
    </w:p>
    <w:p w14:paraId="75763B74" w14:textId="064A9024" w:rsidR="009D0C6D" w:rsidRPr="00B602FA" w:rsidRDefault="009D0C6D" w:rsidP="00DD2539">
      <w:pPr>
        <w:jc w:val="both"/>
        <w:rPr>
          <w:rFonts w:ascii="Georgia" w:hAnsi="Georgia"/>
          <w:sz w:val="22"/>
          <w:szCs w:val="22"/>
        </w:rPr>
      </w:pPr>
      <w:r w:rsidRPr="00B602FA">
        <w:rPr>
          <w:rFonts w:ascii="Georgia" w:hAnsi="Georgia"/>
          <w:sz w:val="22"/>
          <w:szCs w:val="22"/>
        </w:rPr>
        <w:t>Die</w:t>
      </w:r>
      <w:r w:rsidR="008C2547" w:rsidRPr="00B602FA">
        <w:rPr>
          <w:rFonts w:ascii="Georgia" w:hAnsi="Georgia"/>
          <w:sz w:val="22"/>
          <w:szCs w:val="22"/>
        </w:rPr>
        <w:t>*der</w:t>
      </w:r>
      <w:r w:rsidRPr="00B602FA">
        <w:rPr>
          <w:rFonts w:ascii="Georgia" w:hAnsi="Georgia"/>
          <w:sz w:val="22"/>
          <w:szCs w:val="22"/>
        </w:rPr>
        <w:t xml:space="preserve"> Leiter</w:t>
      </w:r>
      <w:r w:rsidR="008C2547" w:rsidRPr="00B602FA">
        <w:rPr>
          <w:rFonts w:ascii="Georgia" w:hAnsi="Georgia"/>
          <w:sz w:val="22"/>
          <w:szCs w:val="22"/>
        </w:rPr>
        <w:t>*</w:t>
      </w:r>
      <w:r w:rsidRPr="00B602FA">
        <w:rPr>
          <w:rFonts w:ascii="Georgia" w:hAnsi="Georgia"/>
          <w:sz w:val="22"/>
          <w:szCs w:val="22"/>
        </w:rPr>
        <w:t xml:space="preserve">in einer Lehrveranstaltung hat </w:t>
      </w:r>
      <w:r w:rsidR="00BA3C20" w:rsidRPr="00B602FA">
        <w:rPr>
          <w:rFonts w:ascii="Georgia" w:hAnsi="Georgia"/>
          <w:sz w:val="22"/>
          <w:szCs w:val="22"/>
        </w:rPr>
        <w:t xml:space="preserve">die erforderlichen Ankündigungen </w:t>
      </w:r>
      <w:r w:rsidR="00367ECE" w:rsidRPr="00B602FA">
        <w:rPr>
          <w:rFonts w:ascii="Georgia" w:hAnsi="Georgia"/>
          <w:sz w:val="22"/>
          <w:szCs w:val="22"/>
        </w:rPr>
        <w:t xml:space="preserve">gemäß den Bestimmungen der Satzung </w:t>
      </w:r>
      <w:r w:rsidR="00BA3C20" w:rsidRPr="00B602FA">
        <w:rPr>
          <w:rFonts w:ascii="Georgia" w:hAnsi="Georgia"/>
          <w:sz w:val="22"/>
          <w:szCs w:val="22"/>
        </w:rPr>
        <w:t xml:space="preserve">vorzunehmen. </w:t>
      </w:r>
    </w:p>
    <w:p w14:paraId="53D3CFEB" w14:textId="77777777" w:rsidR="009D0C6D" w:rsidRPr="00B602FA" w:rsidRDefault="009D0C6D" w:rsidP="00AC0704">
      <w:pPr>
        <w:jc w:val="both"/>
        <w:rPr>
          <w:rFonts w:ascii="Georgia" w:hAnsi="Georgia"/>
          <w:sz w:val="22"/>
          <w:szCs w:val="22"/>
        </w:rPr>
      </w:pPr>
    </w:p>
    <w:p w14:paraId="7FDC5118" w14:textId="0A55C44E" w:rsidR="009D0C6D" w:rsidRPr="00B602FA" w:rsidRDefault="009D0C6D" w:rsidP="00DD2539">
      <w:pPr>
        <w:jc w:val="both"/>
        <w:rPr>
          <w:rFonts w:ascii="Georgia" w:hAnsi="Georgia"/>
          <w:sz w:val="22"/>
          <w:szCs w:val="22"/>
        </w:rPr>
      </w:pPr>
      <w:r w:rsidRPr="00B602FA">
        <w:rPr>
          <w:rFonts w:ascii="Georgia" w:hAnsi="Georgia"/>
          <w:sz w:val="22"/>
          <w:szCs w:val="22"/>
        </w:rPr>
        <w:t>(2)</w:t>
      </w:r>
      <w:r w:rsidR="00333E8C">
        <w:rPr>
          <w:rFonts w:ascii="Georgia" w:hAnsi="Georgia"/>
          <w:sz w:val="22"/>
          <w:szCs w:val="22"/>
        </w:rPr>
        <w:t xml:space="preserve"> </w:t>
      </w:r>
      <w:r w:rsidRPr="00B602FA">
        <w:rPr>
          <w:rFonts w:ascii="Georgia" w:hAnsi="Georgia"/>
          <w:sz w:val="22"/>
          <w:szCs w:val="22"/>
        </w:rPr>
        <w:t xml:space="preserve">Prüfungsstoff </w:t>
      </w:r>
    </w:p>
    <w:p w14:paraId="4220070C" w14:textId="77777777" w:rsidR="009D0C6D" w:rsidRPr="00B602FA" w:rsidRDefault="009D0C6D" w:rsidP="00DD2539">
      <w:pPr>
        <w:jc w:val="both"/>
        <w:rPr>
          <w:rFonts w:ascii="Georgia" w:hAnsi="Georgia"/>
          <w:sz w:val="22"/>
          <w:szCs w:val="22"/>
        </w:rPr>
      </w:pPr>
      <w:r w:rsidRPr="00B602FA">
        <w:rPr>
          <w:rFonts w:ascii="Georgia" w:hAnsi="Georgia"/>
          <w:sz w:val="22"/>
          <w:szCs w:val="22"/>
        </w:rPr>
        <w:lastRenderedPageBreak/>
        <w:t>Der für die Vorbereitung und Abhaltung von Prüfungen maßgebliche Prüfungsstoff hat vom Umfang her dem vorgegebenen ECTS-Punkteausmaß zu entsprechen. Dies gilt auch für Modulprüfungen.</w:t>
      </w:r>
    </w:p>
    <w:p w14:paraId="61BB1E9D" w14:textId="77777777" w:rsidR="009D0C6D" w:rsidRPr="00B602FA" w:rsidRDefault="009D0C6D" w:rsidP="00DD2539">
      <w:pPr>
        <w:jc w:val="both"/>
        <w:rPr>
          <w:rFonts w:ascii="Georgia" w:hAnsi="Georgia"/>
          <w:color w:val="000000"/>
          <w:sz w:val="22"/>
          <w:szCs w:val="22"/>
        </w:rPr>
      </w:pPr>
    </w:p>
    <w:p w14:paraId="6BC56ADE" w14:textId="27222930"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(3) Prüfungsverfahren</w:t>
      </w:r>
    </w:p>
    <w:p w14:paraId="47E13E5C" w14:textId="6492E124"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Für das Prüfungsverfahren gelten die Regelungen der Satzung.</w:t>
      </w:r>
    </w:p>
    <w:p w14:paraId="0FA1A91C" w14:textId="77777777" w:rsidR="005F1206" w:rsidRPr="00B602FA" w:rsidRDefault="005F1206" w:rsidP="00DD2539">
      <w:pPr>
        <w:jc w:val="both"/>
        <w:rPr>
          <w:rFonts w:ascii="Georgia" w:hAnsi="Georgia"/>
          <w:color w:val="000000"/>
          <w:sz w:val="22"/>
          <w:szCs w:val="22"/>
        </w:rPr>
      </w:pPr>
    </w:p>
    <w:p w14:paraId="62926345" w14:textId="21A88242" w:rsidR="009D0C6D" w:rsidRPr="00B602FA" w:rsidRDefault="009D0C6D" w:rsidP="00DD2539">
      <w:pPr>
        <w:jc w:val="both"/>
        <w:rPr>
          <w:rFonts w:ascii="Georgia" w:hAnsi="Georgia"/>
          <w:color w:val="000000"/>
          <w:sz w:val="22"/>
          <w:szCs w:val="22"/>
        </w:rPr>
      </w:pPr>
      <w:r w:rsidRPr="00B602FA">
        <w:rPr>
          <w:rFonts w:ascii="Georgia" w:hAnsi="Georgia"/>
          <w:color w:val="000000"/>
          <w:sz w:val="22"/>
          <w:szCs w:val="22"/>
        </w:rPr>
        <w:t>(</w:t>
      </w:r>
      <w:r w:rsidR="005F1206" w:rsidRPr="00B602FA">
        <w:rPr>
          <w:rFonts w:ascii="Georgia" w:hAnsi="Georgia"/>
          <w:color w:val="000000"/>
          <w:sz w:val="22"/>
          <w:szCs w:val="22"/>
        </w:rPr>
        <w:t>4</w:t>
      </w:r>
      <w:r w:rsidRPr="00B602FA">
        <w:rPr>
          <w:rFonts w:ascii="Georgia" w:hAnsi="Georgia"/>
          <w:color w:val="000000"/>
          <w:sz w:val="22"/>
          <w:szCs w:val="22"/>
        </w:rPr>
        <w:t>) Verbot der Doppelanerkennung</w:t>
      </w:r>
      <w:r w:rsidR="00473C21" w:rsidRPr="00B602FA">
        <w:rPr>
          <w:rFonts w:ascii="Georgia" w:hAnsi="Georgia"/>
          <w:color w:val="000000"/>
          <w:sz w:val="22"/>
          <w:szCs w:val="22"/>
        </w:rPr>
        <w:t xml:space="preserve"> und Verbot der Doppelverwendung</w:t>
      </w:r>
    </w:p>
    <w:p w14:paraId="24F74009" w14:textId="113BABBD" w:rsidR="009D0C6D" w:rsidRPr="00DD2539" w:rsidRDefault="00010317" w:rsidP="00DD2539">
      <w:pPr>
        <w:jc w:val="both"/>
        <w:rPr>
          <w:rFonts w:ascii="Georgia" w:hAnsi="Georgia"/>
          <w:b/>
          <w:bCs/>
          <w:sz w:val="22"/>
          <w:szCs w:val="22"/>
          <w:u w:val="single"/>
        </w:rPr>
      </w:pPr>
      <w:r w:rsidRPr="00010317">
        <w:rPr>
          <w:rFonts w:ascii="Georgia" w:hAnsi="Georgia"/>
          <w:sz w:val="22"/>
          <w:szCs w:val="22"/>
        </w:rPr>
        <w:t>Lehrveranstaltungen und Prüfungen, die bereits für das als Zulassungsvoraussetzung geltende Studium absolviert wurden können nur dann im MA-Studium anerkannt werden, wenn zwischen den Lernergebnissen des MA-Studiums und den Lernergebnissen im BA-Studium kein wesentlicher Unterschied besteht. Lehrveranstaltungen und Prüfungen, die zur Erfüllung von insbesondere qualitativen Zulassungsbedingungen herangezogen werden und auf die das Masterstudium aufbaut, können wegen wesentlicher Unterschiede hinsichtlich der erworbenen Kom</w:t>
      </w:r>
      <w:r>
        <w:rPr>
          <w:rFonts w:ascii="Georgia" w:hAnsi="Georgia"/>
          <w:sz w:val="22"/>
          <w:szCs w:val="22"/>
        </w:rPr>
        <w:t>petenzen nicht anerkannt werden</w:t>
      </w:r>
      <w:r w:rsidRPr="00010317">
        <w:rPr>
          <w:rFonts w:ascii="Georgia" w:hAnsi="Georgia"/>
          <w:sz w:val="22"/>
          <w:szCs w:val="22"/>
        </w:rPr>
        <w:t>. Lehrveranstaltungen und Prüfungen, die bereits für ein anderes Pflicht- oder Wahlmodul dieses Studiums absolviert wurden, können in einem anderen Modul desselben Studiums nicht nochmals verwendet werden. Dies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2A67B80F"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 xml:space="preserve">(2)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w:t>
      </w:r>
      <w:r w:rsidRPr="00B602FA">
        <w:rPr>
          <w:rFonts w:ascii="Georgia" w:hAnsi="Georgia"/>
          <w:iCs/>
          <w:sz w:val="22"/>
          <w:szCs w:val="22"/>
          <w:lang w:val="de-AT"/>
        </w:rPr>
        <w:t>auf Antrag der</w:t>
      </w:r>
      <w:r w:rsidR="008C2547" w:rsidRPr="00B602FA">
        <w:rPr>
          <w:rFonts w:ascii="Georgia" w:hAnsi="Georgia"/>
          <w:iCs/>
          <w:sz w:val="22"/>
          <w:szCs w:val="22"/>
          <w:lang w:val="de-AT"/>
        </w:rPr>
        <w:t>*</w:t>
      </w:r>
      <w:r w:rsidRPr="00B602FA">
        <w:rPr>
          <w:rFonts w:ascii="Georgia" w:hAnsi="Georgia"/>
          <w:iCs/>
          <w:sz w:val="22"/>
          <w:szCs w:val="22"/>
          <w:lang w:val="de-AT"/>
        </w:rPr>
        <w:t>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(MBl.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23EABFD"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w:t>
      </w:r>
      <w:r w:rsidR="00010317">
        <w:rPr>
          <w:rFonts w:ascii="Georgia" w:hAnsi="Georgia"/>
          <w:i/>
          <w:sz w:val="22"/>
          <w:szCs w:val="22"/>
        </w:rPr>
        <w:t>emester umfasst und mit 1.10.202</w:t>
      </w:r>
      <w:r w:rsidRPr="00DD2539">
        <w:rPr>
          <w:rFonts w:ascii="Georgia" w:hAnsi="Georgia"/>
          <w:i/>
          <w:sz w:val="22"/>
          <w:szCs w:val="22"/>
        </w:rPr>
        <w:t>2 in Kraft tritt, hat eine Übergangsfrist von fünf Semestern einzuräumen. Enddatum wäre dann der 3</w:t>
      </w:r>
      <w:r w:rsidR="00010317">
        <w:rPr>
          <w:rFonts w:ascii="Georgia" w:hAnsi="Georgia"/>
          <w:i/>
          <w:sz w:val="22"/>
          <w:szCs w:val="22"/>
        </w:rPr>
        <w:t>1</w:t>
      </w:r>
      <w:r w:rsidRPr="00DD2539">
        <w:rPr>
          <w:rFonts w:ascii="Georgia" w:hAnsi="Georgia"/>
          <w:i/>
          <w:sz w:val="22"/>
          <w:szCs w:val="22"/>
        </w:rPr>
        <w:t>.1</w:t>
      </w:r>
      <w:r w:rsidR="00010317">
        <w:rPr>
          <w:rFonts w:ascii="Georgia" w:hAnsi="Georgia"/>
          <w:i/>
          <w:sz w:val="22"/>
          <w:szCs w:val="22"/>
        </w:rPr>
        <w:t>0</w:t>
      </w:r>
      <w:r w:rsidRPr="00DD2539">
        <w:rPr>
          <w:rFonts w:ascii="Georgia" w:hAnsi="Georgia"/>
          <w:i/>
          <w:sz w:val="22"/>
          <w:szCs w:val="22"/>
        </w:rPr>
        <w:t>.20</w:t>
      </w:r>
      <w:r w:rsidR="00010317">
        <w:rPr>
          <w:rFonts w:ascii="Georgia" w:hAnsi="Georgia"/>
          <w:i/>
          <w:sz w:val="22"/>
          <w:szCs w:val="22"/>
        </w:rPr>
        <w:t>2</w:t>
      </w:r>
      <w:r w:rsidRPr="00DD2539">
        <w:rPr>
          <w:rFonts w:ascii="Georgia" w:hAnsi="Georgia"/>
          <w:i/>
          <w:sz w:val="22"/>
          <w:szCs w:val="22"/>
        </w:rPr>
        <w:t>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090A7226" w:rsidR="009D0C6D" w:rsidRDefault="009D0C6D" w:rsidP="00DD2539">
      <w:pPr>
        <w:jc w:val="both"/>
        <w:rPr>
          <w:rFonts w:ascii="Georgia" w:hAnsi="Georgia"/>
          <w:sz w:val="22"/>
          <w:szCs w:val="22"/>
        </w:rPr>
      </w:pPr>
    </w:p>
    <w:tbl>
      <w:tblPr>
        <w:tblStyle w:val="Tabellenraster"/>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1"/>
        <w:gridCol w:w="1614"/>
        <w:gridCol w:w="4678"/>
        <w:gridCol w:w="850"/>
        <w:gridCol w:w="1117"/>
      </w:tblGrid>
      <w:tr w:rsidR="00F35AFA" w:rsidRPr="00C52104" w14:paraId="3A4765D6" w14:textId="77777777" w:rsidTr="003C628F">
        <w:trPr>
          <w:trHeight w:val="284"/>
          <w:jc w:val="center"/>
        </w:trPr>
        <w:tc>
          <w:tcPr>
            <w:tcW w:w="781" w:type="dxa"/>
            <w:tcBorders>
              <w:top w:val="single" w:sz="12" w:space="0" w:color="auto"/>
              <w:bottom w:val="single" w:sz="12" w:space="0" w:color="auto"/>
            </w:tcBorders>
          </w:tcPr>
          <w:p w14:paraId="09BA27FA"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Sem.</w:t>
            </w:r>
          </w:p>
        </w:tc>
        <w:tc>
          <w:tcPr>
            <w:tcW w:w="1614" w:type="dxa"/>
            <w:tcBorders>
              <w:top w:val="single" w:sz="12" w:space="0" w:color="auto"/>
              <w:bottom w:val="single" w:sz="12" w:space="0" w:color="auto"/>
            </w:tcBorders>
          </w:tcPr>
          <w:p w14:paraId="459C60AF" w14:textId="77777777" w:rsidR="00F35AFA" w:rsidRPr="00C52104" w:rsidRDefault="00F35AFA" w:rsidP="003C628F">
            <w:pPr>
              <w:jc w:val="both"/>
              <w:rPr>
                <w:rFonts w:ascii="Georgia" w:hAnsi="Georgia"/>
                <w:b/>
                <w:sz w:val="22"/>
                <w:szCs w:val="22"/>
                <w:lang w:val="en-US"/>
              </w:rPr>
            </w:pPr>
            <w:proofErr w:type="spellStart"/>
            <w:r w:rsidRPr="00C52104">
              <w:rPr>
                <w:rFonts w:ascii="Georgia" w:hAnsi="Georgia"/>
                <w:b/>
                <w:sz w:val="22"/>
                <w:szCs w:val="22"/>
                <w:lang w:val="en-US"/>
              </w:rPr>
              <w:t>Modul</w:t>
            </w:r>
            <w:proofErr w:type="spellEnd"/>
          </w:p>
        </w:tc>
        <w:tc>
          <w:tcPr>
            <w:tcW w:w="4678" w:type="dxa"/>
            <w:tcBorders>
              <w:top w:val="single" w:sz="12" w:space="0" w:color="auto"/>
              <w:bottom w:val="single" w:sz="12" w:space="0" w:color="auto"/>
            </w:tcBorders>
          </w:tcPr>
          <w:p w14:paraId="1B3602A0" w14:textId="77777777" w:rsidR="00F35AFA" w:rsidRPr="00C52104" w:rsidRDefault="00F35AFA" w:rsidP="003C628F">
            <w:pPr>
              <w:jc w:val="both"/>
              <w:rPr>
                <w:rFonts w:ascii="Georgia" w:hAnsi="Georgia"/>
                <w:b/>
                <w:sz w:val="22"/>
                <w:szCs w:val="22"/>
                <w:lang w:val="en-US"/>
              </w:rPr>
            </w:pPr>
            <w:proofErr w:type="spellStart"/>
            <w:r w:rsidRPr="00C52104">
              <w:rPr>
                <w:rFonts w:ascii="Georgia" w:hAnsi="Georgia"/>
                <w:b/>
                <w:sz w:val="22"/>
                <w:szCs w:val="22"/>
                <w:lang w:val="en-US"/>
              </w:rPr>
              <w:t>Lehrveranstaltung</w:t>
            </w:r>
            <w:proofErr w:type="spellEnd"/>
          </w:p>
        </w:tc>
        <w:tc>
          <w:tcPr>
            <w:tcW w:w="850" w:type="dxa"/>
            <w:tcBorders>
              <w:top w:val="single" w:sz="12" w:space="0" w:color="auto"/>
              <w:bottom w:val="single" w:sz="12" w:space="0" w:color="auto"/>
            </w:tcBorders>
          </w:tcPr>
          <w:p w14:paraId="020F80EE"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ECTS</w:t>
            </w:r>
          </w:p>
        </w:tc>
        <w:tc>
          <w:tcPr>
            <w:tcW w:w="1117" w:type="dxa"/>
            <w:tcBorders>
              <w:top w:val="single" w:sz="12" w:space="0" w:color="auto"/>
              <w:bottom w:val="single" w:sz="12" w:space="0" w:color="auto"/>
            </w:tcBorders>
          </w:tcPr>
          <w:p w14:paraId="27D1E4E8"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 xml:space="preserve">Σ ECTS </w:t>
            </w:r>
          </w:p>
        </w:tc>
      </w:tr>
      <w:tr w:rsidR="00F35AFA" w:rsidRPr="00C52104" w14:paraId="4F41C9FB" w14:textId="77777777" w:rsidTr="003C628F">
        <w:trPr>
          <w:trHeight w:val="284"/>
          <w:jc w:val="center"/>
        </w:trPr>
        <w:tc>
          <w:tcPr>
            <w:tcW w:w="781" w:type="dxa"/>
            <w:tcBorders>
              <w:top w:val="single" w:sz="12" w:space="0" w:color="auto"/>
              <w:left w:val="single" w:sz="2" w:space="0" w:color="auto"/>
              <w:bottom w:val="single" w:sz="2" w:space="0" w:color="auto"/>
              <w:right w:val="single" w:sz="2" w:space="0" w:color="auto"/>
            </w:tcBorders>
          </w:tcPr>
          <w:p w14:paraId="601A8D25"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1.</w:t>
            </w:r>
          </w:p>
        </w:tc>
        <w:tc>
          <w:tcPr>
            <w:tcW w:w="1614" w:type="dxa"/>
            <w:tcBorders>
              <w:top w:val="single" w:sz="12" w:space="0" w:color="auto"/>
              <w:left w:val="single" w:sz="2" w:space="0" w:color="auto"/>
              <w:bottom w:val="single" w:sz="2" w:space="0" w:color="auto"/>
              <w:right w:val="single" w:sz="2" w:space="0" w:color="auto"/>
            </w:tcBorders>
          </w:tcPr>
          <w:p w14:paraId="75A5AC70" w14:textId="77777777" w:rsidR="00F35AFA" w:rsidRPr="00C52104" w:rsidRDefault="00F35AFA" w:rsidP="003C628F">
            <w:pPr>
              <w:jc w:val="both"/>
              <w:rPr>
                <w:rFonts w:ascii="Georgia" w:hAnsi="Georgia"/>
                <w:b/>
                <w:sz w:val="22"/>
                <w:szCs w:val="22"/>
                <w:lang w:val="en-US"/>
              </w:rPr>
            </w:pPr>
          </w:p>
        </w:tc>
        <w:tc>
          <w:tcPr>
            <w:tcW w:w="4678" w:type="dxa"/>
            <w:tcBorders>
              <w:top w:val="single" w:sz="12" w:space="0" w:color="auto"/>
              <w:left w:val="single" w:sz="2" w:space="0" w:color="auto"/>
              <w:bottom w:val="single" w:sz="2" w:space="0" w:color="auto"/>
              <w:right w:val="single" w:sz="2" w:space="0" w:color="auto"/>
            </w:tcBorders>
          </w:tcPr>
          <w:p w14:paraId="6FD54962" w14:textId="77777777" w:rsidR="00F35AFA" w:rsidRPr="00C52104" w:rsidRDefault="00F35AFA" w:rsidP="003C628F">
            <w:pPr>
              <w:jc w:val="both"/>
              <w:rPr>
                <w:rFonts w:ascii="Georgia" w:hAnsi="Georgia"/>
                <w:b/>
                <w:sz w:val="22"/>
                <w:szCs w:val="22"/>
                <w:lang w:val="en-US"/>
              </w:rPr>
            </w:pPr>
          </w:p>
        </w:tc>
        <w:tc>
          <w:tcPr>
            <w:tcW w:w="850" w:type="dxa"/>
            <w:tcBorders>
              <w:top w:val="single" w:sz="12" w:space="0" w:color="auto"/>
              <w:left w:val="single" w:sz="2" w:space="0" w:color="auto"/>
              <w:bottom w:val="single" w:sz="2" w:space="0" w:color="auto"/>
              <w:right w:val="single" w:sz="2" w:space="0" w:color="auto"/>
            </w:tcBorders>
          </w:tcPr>
          <w:p w14:paraId="646D28D0" w14:textId="77777777" w:rsidR="00F35AFA" w:rsidRPr="00C52104" w:rsidRDefault="00F35AFA" w:rsidP="003C628F">
            <w:pPr>
              <w:jc w:val="both"/>
              <w:rPr>
                <w:rFonts w:ascii="Georgia" w:hAnsi="Georgia"/>
                <w:b/>
                <w:sz w:val="22"/>
                <w:szCs w:val="22"/>
                <w:lang w:val="en-US"/>
              </w:rPr>
            </w:pPr>
          </w:p>
        </w:tc>
        <w:tc>
          <w:tcPr>
            <w:tcW w:w="1117" w:type="dxa"/>
            <w:tcBorders>
              <w:top w:val="single" w:sz="12" w:space="0" w:color="auto"/>
              <w:left w:val="single" w:sz="2" w:space="0" w:color="auto"/>
              <w:bottom w:val="single" w:sz="2" w:space="0" w:color="auto"/>
            </w:tcBorders>
          </w:tcPr>
          <w:p w14:paraId="4AC3A946" w14:textId="77777777" w:rsidR="00F35AFA" w:rsidRPr="00C52104" w:rsidRDefault="00F35AFA" w:rsidP="003C628F">
            <w:pPr>
              <w:jc w:val="both"/>
              <w:rPr>
                <w:rFonts w:ascii="Georgia" w:hAnsi="Georgia"/>
                <w:b/>
                <w:sz w:val="22"/>
                <w:szCs w:val="22"/>
                <w:lang w:val="en-US"/>
              </w:rPr>
            </w:pPr>
          </w:p>
        </w:tc>
      </w:tr>
      <w:tr w:rsidR="00F35AFA" w:rsidRPr="00C52104" w14:paraId="19E4EE41"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29EE7D13"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3D41020B"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01F8260F"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27D8BA8F"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4079C0C4" w14:textId="77777777" w:rsidR="00F35AFA" w:rsidRPr="00C52104" w:rsidRDefault="00F35AFA" w:rsidP="003C628F">
            <w:pPr>
              <w:jc w:val="both"/>
              <w:rPr>
                <w:rFonts w:ascii="Georgia" w:hAnsi="Georgia"/>
                <w:b/>
                <w:sz w:val="22"/>
                <w:szCs w:val="22"/>
                <w:lang w:val="en-US"/>
              </w:rPr>
            </w:pPr>
          </w:p>
        </w:tc>
      </w:tr>
      <w:tr w:rsidR="00F35AFA" w:rsidRPr="00C52104" w14:paraId="2BDF8448"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7E94FF4A"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3512A542"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275A93B2"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58E0C86A"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42755F8D" w14:textId="77777777" w:rsidR="00F35AFA" w:rsidRPr="00C52104" w:rsidRDefault="00F35AFA" w:rsidP="003C628F">
            <w:pPr>
              <w:jc w:val="both"/>
              <w:rPr>
                <w:rFonts w:ascii="Georgia" w:hAnsi="Georgia"/>
                <w:b/>
                <w:sz w:val="22"/>
                <w:szCs w:val="22"/>
                <w:lang w:val="en-US"/>
              </w:rPr>
            </w:pPr>
          </w:p>
        </w:tc>
      </w:tr>
      <w:tr w:rsidR="00F35AFA" w:rsidRPr="00C52104" w14:paraId="311DA4A1"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38E292C0"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6724AC5C"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04F532BF"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4DA87D63"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53DF1B0D" w14:textId="77777777" w:rsidR="00F35AFA" w:rsidRPr="00C52104" w:rsidRDefault="00F35AFA" w:rsidP="003C628F">
            <w:pPr>
              <w:jc w:val="both"/>
              <w:rPr>
                <w:rFonts w:ascii="Georgia" w:hAnsi="Georgia"/>
                <w:b/>
                <w:sz w:val="22"/>
                <w:szCs w:val="22"/>
                <w:lang w:val="en-US"/>
              </w:rPr>
            </w:pPr>
          </w:p>
        </w:tc>
      </w:tr>
      <w:tr w:rsidR="00F35AFA" w:rsidRPr="00C52104" w14:paraId="44BB0C13"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59418556"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41A50DB5"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740BADF2"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F1D0AE8"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18385900" w14:textId="77777777" w:rsidR="00F35AFA" w:rsidRPr="00C52104" w:rsidRDefault="00F35AFA" w:rsidP="003C628F">
            <w:pPr>
              <w:jc w:val="both"/>
              <w:rPr>
                <w:rFonts w:ascii="Georgia" w:hAnsi="Georgia"/>
                <w:b/>
                <w:sz w:val="22"/>
                <w:szCs w:val="22"/>
                <w:lang w:val="en-US"/>
              </w:rPr>
            </w:pPr>
          </w:p>
        </w:tc>
      </w:tr>
      <w:tr w:rsidR="00F35AFA" w:rsidRPr="00C52104" w14:paraId="0C4003BA"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56CAFBC9"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442A216A"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1F50BFB8"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7D7B202"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28D4F176" w14:textId="77777777" w:rsidR="00F35AFA" w:rsidRPr="00C52104" w:rsidRDefault="00F35AFA" w:rsidP="003C628F">
            <w:pPr>
              <w:jc w:val="both"/>
              <w:rPr>
                <w:rFonts w:ascii="Georgia" w:hAnsi="Georgia"/>
                <w:b/>
                <w:sz w:val="22"/>
                <w:szCs w:val="22"/>
                <w:lang w:val="en-US"/>
              </w:rPr>
            </w:pPr>
          </w:p>
        </w:tc>
      </w:tr>
      <w:tr w:rsidR="00F35AFA" w:rsidRPr="00C52104" w14:paraId="0F4FF1BA" w14:textId="77777777" w:rsidTr="003C628F">
        <w:trPr>
          <w:trHeight w:val="284"/>
          <w:jc w:val="center"/>
        </w:trPr>
        <w:tc>
          <w:tcPr>
            <w:tcW w:w="781" w:type="dxa"/>
            <w:tcBorders>
              <w:top w:val="single" w:sz="2" w:space="0" w:color="auto"/>
              <w:left w:val="single" w:sz="2" w:space="0" w:color="auto"/>
              <w:bottom w:val="single" w:sz="2" w:space="0" w:color="auto"/>
              <w:right w:val="nil"/>
            </w:tcBorders>
          </w:tcPr>
          <w:p w14:paraId="0EDBB178"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14:paraId="1D33F33B"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14:paraId="6D06DF78"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14:paraId="3BB7F1E9"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nil"/>
              <w:bottom w:val="single" w:sz="2" w:space="0" w:color="auto"/>
            </w:tcBorders>
          </w:tcPr>
          <w:p w14:paraId="1AC8401A" w14:textId="77777777" w:rsidR="00F35AFA" w:rsidRPr="00C52104" w:rsidRDefault="00F35AFA" w:rsidP="003C628F">
            <w:pPr>
              <w:jc w:val="both"/>
              <w:rPr>
                <w:rFonts w:ascii="Georgia" w:hAnsi="Georgia"/>
                <w:b/>
                <w:sz w:val="22"/>
                <w:szCs w:val="22"/>
                <w:lang w:val="en-US"/>
              </w:rPr>
            </w:pPr>
          </w:p>
        </w:tc>
      </w:tr>
      <w:tr w:rsidR="00F35AFA" w:rsidRPr="00C52104" w14:paraId="714F6A6A"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08F91C9A"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2.</w:t>
            </w:r>
          </w:p>
        </w:tc>
        <w:tc>
          <w:tcPr>
            <w:tcW w:w="1614" w:type="dxa"/>
            <w:tcBorders>
              <w:top w:val="single" w:sz="2" w:space="0" w:color="auto"/>
              <w:left w:val="single" w:sz="2" w:space="0" w:color="auto"/>
              <w:bottom w:val="single" w:sz="2" w:space="0" w:color="auto"/>
              <w:right w:val="single" w:sz="2" w:space="0" w:color="auto"/>
            </w:tcBorders>
          </w:tcPr>
          <w:p w14:paraId="57CB03FB"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22648B54"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0641D283"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26359986" w14:textId="77777777" w:rsidR="00F35AFA" w:rsidRPr="00C52104" w:rsidRDefault="00F35AFA" w:rsidP="003C628F">
            <w:pPr>
              <w:jc w:val="both"/>
              <w:rPr>
                <w:rFonts w:ascii="Georgia" w:hAnsi="Georgia"/>
                <w:b/>
                <w:sz w:val="22"/>
                <w:szCs w:val="22"/>
                <w:lang w:val="en-US"/>
              </w:rPr>
            </w:pPr>
          </w:p>
        </w:tc>
      </w:tr>
      <w:tr w:rsidR="00F35AFA" w:rsidRPr="00C52104" w14:paraId="7A950782"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0EB26251"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6C727000"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7D3FA123"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0D15C6B6"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1774E57F" w14:textId="77777777" w:rsidR="00F35AFA" w:rsidRPr="00C52104" w:rsidRDefault="00F35AFA" w:rsidP="003C628F">
            <w:pPr>
              <w:jc w:val="both"/>
              <w:rPr>
                <w:rFonts w:ascii="Georgia" w:hAnsi="Georgia"/>
                <w:b/>
                <w:sz w:val="22"/>
                <w:szCs w:val="22"/>
                <w:lang w:val="en-US"/>
              </w:rPr>
            </w:pPr>
          </w:p>
        </w:tc>
      </w:tr>
      <w:tr w:rsidR="00F35AFA" w:rsidRPr="00C52104" w14:paraId="4EE9028C"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424E0647"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4653BBF7"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155EDB55"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311153B"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16871F7" w14:textId="77777777" w:rsidR="00F35AFA" w:rsidRPr="00C52104" w:rsidRDefault="00F35AFA" w:rsidP="003C628F">
            <w:pPr>
              <w:jc w:val="both"/>
              <w:rPr>
                <w:rFonts w:ascii="Georgia" w:hAnsi="Georgia"/>
                <w:b/>
                <w:sz w:val="22"/>
                <w:szCs w:val="22"/>
                <w:lang w:val="en-US"/>
              </w:rPr>
            </w:pPr>
          </w:p>
        </w:tc>
      </w:tr>
      <w:tr w:rsidR="00F35AFA" w:rsidRPr="00C52104" w14:paraId="659F6EBA"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5C138B66"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74D7C063"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13FC8B3B"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5A761440"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EF3AF77" w14:textId="77777777" w:rsidR="00F35AFA" w:rsidRPr="00C52104" w:rsidRDefault="00F35AFA" w:rsidP="003C628F">
            <w:pPr>
              <w:jc w:val="both"/>
              <w:rPr>
                <w:rFonts w:ascii="Georgia" w:hAnsi="Georgia"/>
                <w:b/>
                <w:sz w:val="22"/>
                <w:szCs w:val="22"/>
                <w:lang w:val="en-US"/>
              </w:rPr>
            </w:pPr>
          </w:p>
        </w:tc>
      </w:tr>
      <w:tr w:rsidR="00F35AFA" w:rsidRPr="00C52104" w14:paraId="7E1EBAF6"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3067B135"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15061DB7"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26AEB8B1"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17F03585"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541F346" w14:textId="77777777" w:rsidR="00F35AFA" w:rsidRPr="00C52104" w:rsidRDefault="00F35AFA" w:rsidP="003C628F">
            <w:pPr>
              <w:jc w:val="both"/>
              <w:rPr>
                <w:rFonts w:ascii="Georgia" w:hAnsi="Georgia"/>
                <w:b/>
                <w:sz w:val="22"/>
                <w:szCs w:val="22"/>
                <w:lang w:val="en-US"/>
              </w:rPr>
            </w:pPr>
          </w:p>
        </w:tc>
      </w:tr>
      <w:tr w:rsidR="00F35AFA" w:rsidRPr="00C52104" w14:paraId="5206B586"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7BF77D5A"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6090EDFD"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3306EC56"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2BA56886"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03A7A8E3" w14:textId="77777777" w:rsidR="00F35AFA" w:rsidRPr="00C52104" w:rsidRDefault="00F35AFA" w:rsidP="003C628F">
            <w:pPr>
              <w:jc w:val="both"/>
              <w:rPr>
                <w:rFonts w:ascii="Georgia" w:hAnsi="Georgia"/>
                <w:b/>
                <w:sz w:val="22"/>
                <w:szCs w:val="22"/>
                <w:lang w:val="en-US"/>
              </w:rPr>
            </w:pPr>
          </w:p>
        </w:tc>
      </w:tr>
      <w:tr w:rsidR="00F35AFA" w:rsidRPr="00C52104" w14:paraId="1A604150" w14:textId="77777777" w:rsidTr="003C628F">
        <w:trPr>
          <w:trHeight w:val="284"/>
          <w:jc w:val="center"/>
        </w:trPr>
        <w:tc>
          <w:tcPr>
            <w:tcW w:w="781" w:type="dxa"/>
            <w:tcBorders>
              <w:top w:val="single" w:sz="2" w:space="0" w:color="auto"/>
              <w:left w:val="single" w:sz="2" w:space="0" w:color="auto"/>
              <w:bottom w:val="single" w:sz="2" w:space="0" w:color="auto"/>
              <w:right w:val="nil"/>
            </w:tcBorders>
          </w:tcPr>
          <w:p w14:paraId="666EC432"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14:paraId="4269AF4B"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14:paraId="6B76B71F"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14:paraId="445C0929"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nil"/>
              <w:bottom w:val="single" w:sz="2" w:space="0" w:color="auto"/>
            </w:tcBorders>
          </w:tcPr>
          <w:p w14:paraId="19D84F20" w14:textId="77777777" w:rsidR="00F35AFA" w:rsidRPr="00C52104" w:rsidRDefault="00F35AFA" w:rsidP="003C628F">
            <w:pPr>
              <w:jc w:val="both"/>
              <w:rPr>
                <w:rFonts w:ascii="Georgia" w:hAnsi="Georgia"/>
                <w:b/>
                <w:sz w:val="22"/>
                <w:szCs w:val="22"/>
                <w:lang w:val="en-US"/>
              </w:rPr>
            </w:pPr>
          </w:p>
        </w:tc>
      </w:tr>
      <w:tr w:rsidR="00F35AFA" w:rsidRPr="00C52104" w14:paraId="40E36C24"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79B666DC"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3.</w:t>
            </w:r>
          </w:p>
        </w:tc>
        <w:tc>
          <w:tcPr>
            <w:tcW w:w="1614" w:type="dxa"/>
            <w:tcBorders>
              <w:top w:val="single" w:sz="2" w:space="0" w:color="auto"/>
              <w:left w:val="single" w:sz="2" w:space="0" w:color="auto"/>
              <w:bottom w:val="single" w:sz="2" w:space="0" w:color="auto"/>
              <w:right w:val="single" w:sz="2" w:space="0" w:color="auto"/>
            </w:tcBorders>
          </w:tcPr>
          <w:p w14:paraId="65950D17"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22241F46"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5ED073D4"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DF87D14" w14:textId="77777777" w:rsidR="00F35AFA" w:rsidRPr="00C52104" w:rsidRDefault="00F35AFA" w:rsidP="003C628F">
            <w:pPr>
              <w:jc w:val="both"/>
              <w:rPr>
                <w:rFonts w:ascii="Georgia" w:hAnsi="Georgia"/>
                <w:b/>
                <w:sz w:val="22"/>
                <w:szCs w:val="22"/>
                <w:lang w:val="en-US"/>
              </w:rPr>
            </w:pPr>
          </w:p>
        </w:tc>
      </w:tr>
      <w:tr w:rsidR="00F35AFA" w:rsidRPr="00C52104" w14:paraId="42D323F0"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6FB86EED"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11846FBD"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20BF6008"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68D3D97D"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224B6E4C" w14:textId="77777777" w:rsidR="00F35AFA" w:rsidRPr="00C52104" w:rsidRDefault="00F35AFA" w:rsidP="003C628F">
            <w:pPr>
              <w:jc w:val="both"/>
              <w:rPr>
                <w:rFonts w:ascii="Georgia" w:hAnsi="Georgia"/>
                <w:b/>
                <w:sz w:val="22"/>
                <w:szCs w:val="22"/>
                <w:lang w:val="en-US"/>
              </w:rPr>
            </w:pPr>
          </w:p>
        </w:tc>
      </w:tr>
      <w:tr w:rsidR="00F35AFA" w:rsidRPr="00C52104" w14:paraId="25381E81"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39168F38"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318139CD"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45933AE0"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3C466F34"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524F0D5" w14:textId="77777777" w:rsidR="00F35AFA" w:rsidRPr="00C52104" w:rsidRDefault="00F35AFA" w:rsidP="003C628F">
            <w:pPr>
              <w:jc w:val="both"/>
              <w:rPr>
                <w:rFonts w:ascii="Georgia" w:hAnsi="Georgia"/>
                <w:b/>
                <w:sz w:val="22"/>
                <w:szCs w:val="22"/>
                <w:lang w:val="en-US"/>
              </w:rPr>
            </w:pPr>
          </w:p>
        </w:tc>
      </w:tr>
      <w:tr w:rsidR="00F35AFA" w:rsidRPr="00C52104" w14:paraId="4CB3F5C8"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74F70FE7"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452A1757"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7ACE3959"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547AF5E1"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0C379DF8" w14:textId="77777777" w:rsidR="00F35AFA" w:rsidRPr="00C52104" w:rsidRDefault="00F35AFA" w:rsidP="003C628F">
            <w:pPr>
              <w:jc w:val="both"/>
              <w:rPr>
                <w:rFonts w:ascii="Georgia" w:hAnsi="Georgia"/>
                <w:b/>
                <w:sz w:val="22"/>
                <w:szCs w:val="22"/>
                <w:lang w:val="en-US"/>
              </w:rPr>
            </w:pPr>
          </w:p>
        </w:tc>
      </w:tr>
      <w:tr w:rsidR="00F35AFA" w:rsidRPr="00C52104" w14:paraId="10098BDD"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2EE8C676"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33125750"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61AC659D"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2DC311CD"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2F8EB02D" w14:textId="77777777" w:rsidR="00F35AFA" w:rsidRPr="00C52104" w:rsidRDefault="00F35AFA" w:rsidP="003C628F">
            <w:pPr>
              <w:jc w:val="both"/>
              <w:rPr>
                <w:rFonts w:ascii="Georgia" w:hAnsi="Georgia"/>
                <w:b/>
                <w:sz w:val="22"/>
                <w:szCs w:val="22"/>
                <w:lang w:val="en-US"/>
              </w:rPr>
            </w:pPr>
          </w:p>
        </w:tc>
      </w:tr>
      <w:tr w:rsidR="00F35AFA" w:rsidRPr="00C52104" w14:paraId="0B511C94"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594744C5"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1E262F35"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39EDBE79"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0B106F7"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526517DB" w14:textId="77777777" w:rsidR="00F35AFA" w:rsidRPr="00C52104" w:rsidRDefault="00F35AFA" w:rsidP="003C628F">
            <w:pPr>
              <w:jc w:val="both"/>
              <w:rPr>
                <w:rFonts w:ascii="Georgia" w:hAnsi="Georgia"/>
                <w:b/>
                <w:sz w:val="22"/>
                <w:szCs w:val="22"/>
                <w:lang w:val="en-US"/>
              </w:rPr>
            </w:pPr>
          </w:p>
        </w:tc>
      </w:tr>
      <w:tr w:rsidR="00F35AFA" w:rsidRPr="00C52104" w14:paraId="06EBB5EE" w14:textId="77777777" w:rsidTr="003C628F">
        <w:trPr>
          <w:trHeight w:val="284"/>
          <w:jc w:val="center"/>
        </w:trPr>
        <w:tc>
          <w:tcPr>
            <w:tcW w:w="781" w:type="dxa"/>
            <w:tcBorders>
              <w:top w:val="single" w:sz="2" w:space="0" w:color="auto"/>
              <w:left w:val="single" w:sz="2" w:space="0" w:color="auto"/>
              <w:bottom w:val="single" w:sz="2" w:space="0" w:color="auto"/>
              <w:right w:val="nil"/>
            </w:tcBorders>
          </w:tcPr>
          <w:p w14:paraId="41C22272"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nil"/>
              <w:bottom w:val="single" w:sz="2" w:space="0" w:color="auto"/>
              <w:right w:val="nil"/>
            </w:tcBorders>
          </w:tcPr>
          <w:p w14:paraId="4FB05098"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nil"/>
              <w:bottom w:val="single" w:sz="2" w:space="0" w:color="auto"/>
              <w:right w:val="nil"/>
            </w:tcBorders>
          </w:tcPr>
          <w:p w14:paraId="3A10C79D"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nil"/>
              <w:bottom w:val="single" w:sz="2" w:space="0" w:color="auto"/>
              <w:right w:val="nil"/>
            </w:tcBorders>
          </w:tcPr>
          <w:p w14:paraId="30C69732"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nil"/>
              <w:bottom w:val="single" w:sz="2" w:space="0" w:color="auto"/>
            </w:tcBorders>
          </w:tcPr>
          <w:p w14:paraId="4DA325BE" w14:textId="77777777" w:rsidR="00F35AFA" w:rsidRPr="00C52104" w:rsidRDefault="00F35AFA" w:rsidP="003C628F">
            <w:pPr>
              <w:jc w:val="both"/>
              <w:rPr>
                <w:rFonts w:ascii="Georgia" w:hAnsi="Georgia"/>
                <w:b/>
                <w:sz w:val="22"/>
                <w:szCs w:val="22"/>
                <w:lang w:val="en-US"/>
              </w:rPr>
            </w:pPr>
          </w:p>
        </w:tc>
      </w:tr>
      <w:tr w:rsidR="00F35AFA" w:rsidRPr="00C52104" w14:paraId="58BA1C19"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1BAF1F04" w14:textId="77777777" w:rsidR="00F35AFA" w:rsidRPr="00C52104" w:rsidRDefault="00F35AFA" w:rsidP="003C628F">
            <w:pPr>
              <w:jc w:val="both"/>
              <w:rPr>
                <w:rFonts w:ascii="Georgia" w:hAnsi="Georgia"/>
                <w:b/>
                <w:sz w:val="22"/>
                <w:szCs w:val="22"/>
                <w:lang w:val="en-US"/>
              </w:rPr>
            </w:pPr>
            <w:r w:rsidRPr="00C52104">
              <w:rPr>
                <w:rFonts w:ascii="Georgia" w:hAnsi="Georgia"/>
                <w:b/>
                <w:sz w:val="22"/>
                <w:szCs w:val="22"/>
                <w:lang w:val="en-US"/>
              </w:rPr>
              <w:t>4.</w:t>
            </w:r>
          </w:p>
        </w:tc>
        <w:tc>
          <w:tcPr>
            <w:tcW w:w="1614" w:type="dxa"/>
            <w:tcBorders>
              <w:top w:val="single" w:sz="2" w:space="0" w:color="auto"/>
              <w:left w:val="single" w:sz="2" w:space="0" w:color="auto"/>
              <w:bottom w:val="single" w:sz="2" w:space="0" w:color="auto"/>
              <w:right w:val="single" w:sz="2" w:space="0" w:color="auto"/>
            </w:tcBorders>
          </w:tcPr>
          <w:p w14:paraId="28458EBB"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0F817135"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3E0A67D"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0C5FF802" w14:textId="77777777" w:rsidR="00F35AFA" w:rsidRPr="00C52104" w:rsidRDefault="00F35AFA" w:rsidP="003C628F">
            <w:pPr>
              <w:jc w:val="both"/>
              <w:rPr>
                <w:rFonts w:ascii="Georgia" w:hAnsi="Georgia"/>
                <w:b/>
                <w:sz w:val="22"/>
                <w:szCs w:val="22"/>
                <w:lang w:val="en-US"/>
              </w:rPr>
            </w:pPr>
          </w:p>
        </w:tc>
      </w:tr>
      <w:tr w:rsidR="00F35AFA" w:rsidRPr="00C52104" w14:paraId="10311491"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76D4CDD6"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5CE97404"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03149F3D"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492D9C36"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75CE8E2C" w14:textId="77777777" w:rsidR="00F35AFA" w:rsidRPr="00C52104" w:rsidRDefault="00F35AFA" w:rsidP="003C628F">
            <w:pPr>
              <w:jc w:val="both"/>
              <w:rPr>
                <w:rFonts w:ascii="Georgia" w:hAnsi="Georgia"/>
                <w:b/>
                <w:sz w:val="22"/>
                <w:szCs w:val="22"/>
                <w:lang w:val="en-US"/>
              </w:rPr>
            </w:pPr>
          </w:p>
        </w:tc>
      </w:tr>
      <w:tr w:rsidR="00F35AFA" w:rsidRPr="00C52104" w14:paraId="3E0E62C7"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45EEA56A"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6F4CA9D3"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6B1BE714"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287CEBF8"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5B754CC1" w14:textId="77777777" w:rsidR="00F35AFA" w:rsidRPr="00C52104" w:rsidRDefault="00F35AFA" w:rsidP="003C628F">
            <w:pPr>
              <w:jc w:val="both"/>
              <w:rPr>
                <w:rFonts w:ascii="Georgia" w:hAnsi="Georgia"/>
                <w:b/>
                <w:sz w:val="22"/>
                <w:szCs w:val="22"/>
                <w:lang w:val="en-US"/>
              </w:rPr>
            </w:pPr>
          </w:p>
        </w:tc>
      </w:tr>
      <w:tr w:rsidR="00F35AFA" w:rsidRPr="00C52104" w14:paraId="08791ADA"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48F03DE4"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43832640"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195F3799"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74E4B3F5"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04D8B3DF" w14:textId="77777777" w:rsidR="00F35AFA" w:rsidRPr="00C52104" w:rsidRDefault="00F35AFA" w:rsidP="003C628F">
            <w:pPr>
              <w:jc w:val="both"/>
              <w:rPr>
                <w:rFonts w:ascii="Georgia" w:hAnsi="Georgia"/>
                <w:b/>
                <w:sz w:val="22"/>
                <w:szCs w:val="22"/>
                <w:lang w:val="en-US"/>
              </w:rPr>
            </w:pPr>
          </w:p>
        </w:tc>
      </w:tr>
      <w:tr w:rsidR="00F35AFA" w:rsidRPr="00C52104" w14:paraId="3E8BAB85"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2907D073"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2BD4888C"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13872240"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4239BE5A"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3C485903" w14:textId="77777777" w:rsidR="00F35AFA" w:rsidRPr="00C52104" w:rsidRDefault="00F35AFA" w:rsidP="003C628F">
            <w:pPr>
              <w:jc w:val="both"/>
              <w:rPr>
                <w:rFonts w:ascii="Georgia" w:hAnsi="Georgia"/>
                <w:b/>
                <w:sz w:val="22"/>
                <w:szCs w:val="22"/>
                <w:lang w:val="en-US"/>
              </w:rPr>
            </w:pPr>
          </w:p>
        </w:tc>
      </w:tr>
      <w:tr w:rsidR="00F35AFA" w:rsidRPr="00C52104" w14:paraId="0E0D4C43"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0F3FE895"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21CA58C0"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6ABB6F33"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33A5F33C"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00711A5F" w14:textId="77777777" w:rsidR="00F35AFA" w:rsidRPr="00C52104" w:rsidRDefault="00F35AFA" w:rsidP="003C628F">
            <w:pPr>
              <w:jc w:val="both"/>
              <w:rPr>
                <w:rFonts w:ascii="Georgia" w:hAnsi="Georgia"/>
                <w:b/>
                <w:sz w:val="22"/>
                <w:szCs w:val="22"/>
                <w:lang w:val="en-US"/>
              </w:rPr>
            </w:pPr>
          </w:p>
        </w:tc>
      </w:tr>
      <w:tr w:rsidR="00F35AFA" w:rsidRPr="00C52104" w14:paraId="44022B19" w14:textId="77777777" w:rsidTr="003C628F">
        <w:trPr>
          <w:trHeight w:val="284"/>
          <w:jc w:val="center"/>
        </w:trPr>
        <w:tc>
          <w:tcPr>
            <w:tcW w:w="781" w:type="dxa"/>
            <w:tcBorders>
              <w:top w:val="single" w:sz="2" w:space="0" w:color="auto"/>
              <w:left w:val="single" w:sz="2" w:space="0" w:color="auto"/>
              <w:bottom w:val="single" w:sz="2" w:space="0" w:color="auto"/>
              <w:right w:val="single" w:sz="2" w:space="0" w:color="auto"/>
            </w:tcBorders>
          </w:tcPr>
          <w:p w14:paraId="2F335E17" w14:textId="77777777" w:rsidR="00F35AFA" w:rsidRPr="00C52104" w:rsidRDefault="00F35AFA" w:rsidP="003C628F">
            <w:pPr>
              <w:jc w:val="both"/>
              <w:rPr>
                <w:rFonts w:ascii="Georgia" w:hAnsi="Georgia"/>
                <w:b/>
                <w:sz w:val="22"/>
                <w:szCs w:val="22"/>
                <w:lang w:val="en-US"/>
              </w:rPr>
            </w:pPr>
          </w:p>
        </w:tc>
        <w:tc>
          <w:tcPr>
            <w:tcW w:w="1614" w:type="dxa"/>
            <w:tcBorders>
              <w:top w:val="single" w:sz="2" w:space="0" w:color="auto"/>
              <w:left w:val="single" w:sz="2" w:space="0" w:color="auto"/>
              <w:bottom w:val="single" w:sz="2" w:space="0" w:color="auto"/>
              <w:right w:val="single" w:sz="2" w:space="0" w:color="auto"/>
            </w:tcBorders>
          </w:tcPr>
          <w:p w14:paraId="60AD5CBA" w14:textId="77777777" w:rsidR="00F35AFA" w:rsidRPr="00C52104" w:rsidRDefault="00F35AFA" w:rsidP="003C628F">
            <w:pPr>
              <w:jc w:val="both"/>
              <w:rPr>
                <w:rFonts w:ascii="Georgia" w:hAnsi="Georgia"/>
                <w:b/>
                <w:sz w:val="22"/>
                <w:szCs w:val="22"/>
                <w:lang w:val="en-US"/>
              </w:rPr>
            </w:pPr>
          </w:p>
        </w:tc>
        <w:tc>
          <w:tcPr>
            <w:tcW w:w="4678" w:type="dxa"/>
            <w:tcBorders>
              <w:top w:val="single" w:sz="2" w:space="0" w:color="auto"/>
              <w:left w:val="single" w:sz="2" w:space="0" w:color="auto"/>
              <w:bottom w:val="single" w:sz="2" w:space="0" w:color="auto"/>
              <w:right w:val="single" w:sz="2" w:space="0" w:color="auto"/>
            </w:tcBorders>
          </w:tcPr>
          <w:p w14:paraId="75CB2EE3" w14:textId="77777777" w:rsidR="00F35AFA" w:rsidRPr="00C52104" w:rsidRDefault="00F35AFA" w:rsidP="003C628F">
            <w:pPr>
              <w:jc w:val="both"/>
              <w:rPr>
                <w:rFonts w:ascii="Georgia" w:hAnsi="Georgia"/>
                <w:b/>
                <w:sz w:val="22"/>
                <w:szCs w:val="22"/>
                <w:lang w:val="en-US"/>
              </w:rPr>
            </w:pPr>
          </w:p>
        </w:tc>
        <w:tc>
          <w:tcPr>
            <w:tcW w:w="850" w:type="dxa"/>
            <w:tcBorders>
              <w:top w:val="single" w:sz="2" w:space="0" w:color="auto"/>
              <w:left w:val="single" w:sz="2" w:space="0" w:color="auto"/>
              <w:bottom w:val="single" w:sz="2" w:space="0" w:color="auto"/>
              <w:right w:val="single" w:sz="2" w:space="0" w:color="auto"/>
            </w:tcBorders>
          </w:tcPr>
          <w:p w14:paraId="0ED29E6C" w14:textId="77777777" w:rsidR="00F35AFA" w:rsidRPr="00C52104" w:rsidRDefault="00F35AFA" w:rsidP="003C628F">
            <w:pPr>
              <w:jc w:val="both"/>
              <w:rPr>
                <w:rFonts w:ascii="Georgia" w:hAnsi="Georgia"/>
                <w:b/>
                <w:sz w:val="22"/>
                <w:szCs w:val="22"/>
                <w:lang w:val="en-US"/>
              </w:rPr>
            </w:pPr>
          </w:p>
        </w:tc>
        <w:tc>
          <w:tcPr>
            <w:tcW w:w="1117" w:type="dxa"/>
            <w:tcBorders>
              <w:top w:val="single" w:sz="2" w:space="0" w:color="auto"/>
              <w:left w:val="single" w:sz="2" w:space="0" w:color="auto"/>
              <w:bottom w:val="single" w:sz="2" w:space="0" w:color="auto"/>
            </w:tcBorders>
          </w:tcPr>
          <w:p w14:paraId="411454B3" w14:textId="77777777" w:rsidR="00F35AFA" w:rsidRPr="00C52104" w:rsidRDefault="00F35AFA" w:rsidP="003C628F">
            <w:pPr>
              <w:jc w:val="both"/>
              <w:rPr>
                <w:rFonts w:ascii="Georgia" w:hAnsi="Georgia"/>
                <w:b/>
                <w:sz w:val="22"/>
                <w:szCs w:val="22"/>
                <w:lang w:val="en-US"/>
              </w:rPr>
            </w:pPr>
          </w:p>
        </w:tc>
      </w:tr>
    </w:tbl>
    <w:p w14:paraId="70C9D340" w14:textId="77777777" w:rsidR="00F35AFA" w:rsidRDefault="00F35AFA" w:rsidP="00DD2539">
      <w:pPr>
        <w:jc w:val="both"/>
        <w:rPr>
          <w:rFonts w:ascii="Georgia" w:hAnsi="Georgia"/>
          <w:sz w:val="22"/>
          <w:szCs w:val="22"/>
        </w:rPr>
      </w:pPr>
      <w:bookmarkStart w:id="0" w:name="_GoBack"/>
      <w:bookmarkEnd w:id="0"/>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lastRenderedPageBreak/>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0317"/>
    <w:rsid w:val="00011D91"/>
    <w:rsid w:val="000405D5"/>
    <w:rsid w:val="000E17FD"/>
    <w:rsid w:val="00100881"/>
    <w:rsid w:val="001103F3"/>
    <w:rsid w:val="001227C1"/>
    <w:rsid w:val="00153A56"/>
    <w:rsid w:val="00156D67"/>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33E8C"/>
    <w:rsid w:val="00367ECE"/>
    <w:rsid w:val="00375072"/>
    <w:rsid w:val="003A1A07"/>
    <w:rsid w:val="003B2F7E"/>
    <w:rsid w:val="003D04E9"/>
    <w:rsid w:val="003E20F7"/>
    <w:rsid w:val="00422C74"/>
    <w:rsid w:val="00426DD0"/>
    <w:rsid w:val="00432F46"/>
    <w:rsid w:val="00460E2B"/>
    <w:rsid w:val="004710E4"/>
    <w:rsid w:val="00473C21"/>
    <w:rsid w:val="00473EFD"/>
    <w:rsid w:val="0049611F"/>
    <w:rsid w:val="004A49EB"/>
    <w:rsid w:val="004B7CA5"/>
    <w:rsid w:val="0050767E"/>
    <w:rsid w:val="00522410"/>
    <w:rsid w:val="00540B66"/>
    <w:rsid w:val="005A3614"/>
    <w:rsid w:val="005A409E"/>
    <w:rsid w:val="005A5FE0"/>
    <w:rsid w:val="005B0299"/>
    <w:rsid w:val="005F1206"/>
    <w:rsid w:val="0060432A"/>
    <w:rsid w:val="0060616B"/>
    <w:rsid w:val="00664162"/>
    <w:rsid w:val="006F2BBC"/>
    <w:rsid w:val="00702CF9"/>
    <w:rsid w:val="00720C55"/>
    <w:rsid w:val="0073698C"/>
    <w:rsid w:val="007749F0"/>
    <w:rsid w:val="0077642B"/>
    <w:rsid w:val="00783E38"/>
    <w:rsid w:val="007A720C"/>
    <w:rsid w:val="007C4B08"/>
    <w:rsid w:val="007E758D"/>
    <w:rsid w:val="007E780D"/>
    <w:rsid w:val="007F2FA5"/>
    <w:rsid w:val="00806366"/>
    <w:rsid w:val="00817B7E"/>
    <w:rsid w:val="008813E5"/>
    <w:rsid w:val="00881B40"/>
    <w:rsid w:val="00891693"/>
    <w:rsid w:val="00892C65"/>
    <w:rsid w:val="008B429C"/>
    <w:rsid w:val="008C04C8"/>
    <w:rsid w:val="008C2547"/>
    <w:rsid w:val="00904410"/>
    <w:rsid w:val="009572B9"/>
    <w:rsid w:val="0097328B"/>
    <w:rsid w:val="009774B0"/>
    <w:rsid w:val="00995CA0"/>
    <w:rsid w:val="009D0C6D"/>
    <w:rsid w:val="009E10E7"/>
    <w:rsid w:val="00A42810"/>
    <w:rsid w:val="00A82582"/>
    <w:rsid w:val="00A831D3"/>
    <w:rsid w:val="00A87A46"/>
    <w:rsid w:val="00AB47DC"/>
    <w:rsid w:val="00AC0704"/>
    <w:rsid w:val="00B43547"/>
    <w:rsid w:val="00B56C3B"/>
    <w:rsid w:val="00B602FA"/>
    <w:rsid w:val="00B675D2"/>
    <w:rsid w:val="00BA3C20"/>
    <w:rsid w:val="00BB69F0"/>
    <w:rsid w:val="00BE62BE"/>
    <w:rsid w:val="00C1032A"/>
    <w:rsid w:val="00C4024D"/>
    <w:rsid w:val="00C43CDD"/>
    <w:rsid w:val="00C858B6"/>
    <w:rsid w:val="00C923FD"/>
    <w:rsid w:val="00CA153F"/>
    <w:rsid w:val="00CA2119"/>
    <w:rsid w:val="00CA6E32"/>
    <w:rsid w:val="00CC0261"/>
    <w:rsid w:val="00CD12FD"/>
    <w:rsid w:val="00D20C2A"/>
    <w:rsid w:val="00D230F9"/>
    <w:rsid w:val="00DA3AAA"/>
    <w:rsid w:val="00DD2539"/>
    <w:rsid w:val="00DD3FAC"/>
    <w:rsid w:val="00E23155"/>
    <w:rsid w:val="00E36295"/>
    <w:rsid w:val="00E90CBE"/>
    <w:rsid w:val="00EB7F90"/>
    <w:rsid w:val="00ED0AEA"/>
    <w:rsid w:val="00EF15E3"/>
    <w:rsid w:val="00F22B33"/>
    <w:rsid w:val="00F35AFA"/>
    <w:rsid w:val="00F41726"/>
    <w:rsid w:val="00F47723"/>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14105</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2022-09-01T11:44:00Z</dcterms:created>
  <dcterms:modified xsi:type="dcterms:W3CDTF">2022-09-01T11:44:00Z</dcterms:modified>
</cp:coreProperties>
</file>